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50489">
      <w:pPr>
        <w:shd w:val="clear" w:color="auto" w:fill="FFFFFF"/>
        <w:snapToGrid w:val="0"/>
        <w:spacing w:line="580" w:lineRule="exact"/>
        <w:rPr>
          <w:rFonts w:ascii="黑体" w:hAnsi="黑体" w:eastAsia="黑体" w:cs="Segoe UI"/>
          <w:bCs/>
          <w:color w:val="0F1115"/>
          <w:kern w:val="0"/>
          <w:sz w:val="32"/>
          <w:szCs w:val="32"/>
        </w:rPr>
      </w:pPr>
    </w:p>
    <w:p w14:paraId="3383B72D">
      <w:pPr>
        <w:shd w:val="clear" w:color="auto" w:fill="FFFFFF"/>
        <w:snapToGrid w:val="0"/>
        <w:spacing w:line="570" w:lineRule="exact"/>
        <w:jc w:val="center"/>
        <w:rPr>
          <w:rFonts w:ascii="方正小标宋简体" w:hAnsi="Segoe UI" w:eastAsia="方正小标宋简体" w:cs="Segoe UI"/>
          <w:bCs/>
          <w:color w:val="0F1115"/>
          <w:kern w:val="0"/>
          <w:sz w:val="44"/>
          <w:szCs w:val="44"/>
        </w:rPr>
      </w:pPr>
    </w:p>
    <w:p w14:paraId="3462B0EC">
      <w:pPr>
        <w:shd w:val="clear" w:color="auto" w:fill="FFFFFF"/>
        <w:snapToGrid w:val="0"/>
        <w:spacing w:line="580" w:lineRule="exact"/>
        <w:jc w:val="center"/>
        <w:rPr>
          <w:rFonts w:ascii="方正小标宋简体" w:hAnsi="Segoe UI" w:eastAsia="方正小标宋简体" w:cs="Segoe UI"/>
          <w:bCs/>
          <w:color w:val="0F1115"/>
          <w:kern w:val="0"/>
          <w:sz w:val="44"/>
          <w:szCs w:val="44"/>
        </w:rPr>
      </w:pPr>
      <w:r>
        <w:rPr>
          <w:rFonts w:hint="eastAsia" w:ascii="方正小标宋简体" w:hAnsi="Segoe UI" w:eastAsia="方正小标宋简体" w:cs="Segoe UI"/>
          <w:bCs/>
          <w:color w:val="0F1115"/>
          <w:kern w:val="0"/>
          <w:sz w:val="44"/>
          <w:szCs w:val="44"/>
        </w:rPr>
        <w:t>关于组织开展省服务业发展引导资金支持项目申报工作的预备通知</w:t>
      </w:r>
    </w:p>
    <w:p w14:paraId="32602ED4">
      <w:pPr>
        <w:shd w:val="clear" w:color="auto" w:fill="FFFFFF"/>
        <w:snapToGrid w:val="0"/>
        <w:spacing w:line="580" w:lineRule="exact"/>
        <w:rPr>
          <w:rFonts w:hint="eastAsia" w:ascii="仿宋_GB2312" w:hAnsi="Segoe UI" w:eastAsia="仿宋_GB2312" w:cs="Segoe UI"/>
          <w:color w:val="0F1115"/>
          <w:kern w:val="0"/>
          <w:sz w:val="32"/>
          <w:szCs w:val="32"/>
        </w:rPr>
      </w:pPr>
    </w:p>
    <w:p w14:paraId="002B7C27">
      <w:pPr>
        <w:shd w:val="clear" w:color="auto" w:fill="FFFFFF"/>
        <w:snapToGrid w:val="0"/>
        <w:spacing w:line="580" w:lineRule="exact"/>
        <w:rPr>
          <w:rFonts w:hint="eastAsia" w:ascii="仿宋_GB2312" w:hAnsi="Segoe UI" w:eastAsia="仿宋_GB2312" w:cs="Segoe UI"/>
          <w:color w:val="0F1115"/>
          <w:kern w:val="0"/>
          <w:sz w:val="32"/>
          <w:szCs w:val="32"/>
        </w:rPr>
      </w:pPr>
      <w:r>
        <w:rPr>
          <w:rFonts w:hint="eastAsia" w:ascii="仿宋_GB2312" w:hAnsi="Segoe UI" w:eastAsia="仿宋_GB2312" w:cs="Segoe UI"/>
          <w:color w:val="0F1115"/>
          <w:kern w:val="0"/>
          <w:sz w:val="32"/>
          <w:szCs w:val="32"/>
          <w:lang w:eastAsia="zh-CN"/>
        </w:rPr>
        <w:t>市有关部门</w:t>
      </w:r>
      <w:r>
        <w:rPr>
          <w:rFonts w:hint="eastAsia" w:ascii="仿宋_GB2312" w:hAnsi="Segoe UI" w:eastAsia="仿宋_GB2312" w:cs="Segoe UI"/>
          <w:color w:val="0F1115"/>
          <w:kern w:val="0"/>
          <w:sz w:val="32"/>
          <w:szCs w:val="32"/>
        </w:rPr>
        <w:t>：</w:t>
      </w:r>
    </w:p>
    <w:p w14:paraId="3A8ABB99">
      <w:pPr>
        <w:shd w:val="clear" w:color="auto" w:fill="FFFFFF"/>
        <w:snapToGrid w:val="0"/>
        <w:spacing w:line="580" w:lineRule="exact"/>
        <w:ind w:firstLine="640" w:firstLineChars="200"/>
        <w:rPr>
          <w:rFonts w:hint="eastAsia" w:ascii="仿宋_GB2312" w:hAnsi="Segoe UI" w:eastAsia="仿宋_GB2312" w:cs="Segoe UI"/>
          <w:color w:val="0F1115"/>
          <w:kern w:val="0"/>
          <w:sz w:val="32"/>
          <w:szCs w:val="32"/>
        </w:rPr>
      </w:pPr>
      <w:r>
        <w:rPr>
          <w:rFonts w:hint="eastAsia" w:ascii="仿宋_GB2312" w:hAnsi="Segoe UI" w:eastAsia="仿宋_GB2312" w:cs="Segoe UI"/>
          <w:color w:val="0F1115"/>
          <w:kern w:val="0"/>
          <w:sz w:val="32"/>
          <w:szCs w:val="32"/>
        </w:rPr>
        <w:t>根据省发展改革委、省财政厅有关工作部署，现组织开展省服务业发展引导资金支持项目申报工作，有关事项通知如下。</w:t>
      </w:r>
    </w:p>
    <w:p w14:paraId="01479932">
      <w:pPr>
        <w:adjustRightInd w:val="0"/>
        <w:snapToGrid w:val="0"/>
        <w:spacing w:line="58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bidi="ar"/>
        </w:rPr>
        <w:t>一、支持重点方向</w:t>
      </w:r>
    </w:p>
    <w:p w14:paraId="3C1D0712">
      <w:pPr>
        <w:adjustRightInd w:val="0"/>
        <w:snapToGrid w:val="0"/>
        <w:spacing w:line="580" w:lineRule="exact"/>
        <w:ind w:firstLine="640" w:firstLineChars="200"/>
        <w:rPr>
          <w:rFonts w:ascii="仿宋_GB2312" w:hAnsi="Times New Roman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楷体_GB2312"/>
          <w:sz w:val="32"/>
          <w:szCs w:val="32"/>
          <w:highlight w:val="none"/>
          <w:lang w:bidi="ar"/>
        </w:rPr>
        <w:t>（一）支持现代服务业和先进制造业融合发展项目建设。主要包括</w:t>
      </w:r>
      <w:r>
        <w:rPr>
          <w:rFonts w:hint="eastAsia" w:ascii="仿宋_GB2312" w:hAnsi="Times New Roman" w:eastAsia="仿宋_GB2312" w:cs="仿宋_GB2312"/>
          <w:sz w:val="32"/>
          <w:szCs w:val="32"/>
          <w:highlight w:val="none"/>
          <w:lang w:bidi="ar"/>
        </w:rPr>
        <w:t>高水平工业设计中心、计量与检验检测中心、质量认证中心、共性技术平台、中试验证基地等项目建设。</w:t>
      </w:r>
    </w:p>
    <w:p w14:paraId="41D0908A">
      <w:pPr>
        <w:autoSpaceDE w:val="0"/>
        <w:spacing w:line="580" w:lineRule="exact"/>
        <w:ind w:firstLine="640" w:firstLineChars="200"/>
        <w:rPr>
          <w:rFonts w:ascii="仿宋_GB2312" w:hAnsi="Times New Roman" w:eastAsia="仿宋_GB2312" w:cs="仿宋_GB2312"/>
          <w:sz w:val="32"/>
          <w:szCs w:val="32"/>
          <w:lang w:bidi="ar"/>
        </w:rPr>
      </w:pPr>
      <w:r>
        <w:rPr>
          <w:rFonts w:hint="eastAsia" w:ascii="仿宋_GB2312" w:hAnsi="Times New Roman" w:eastAsia="仿宋_GB2312" w:cs="仿宋_GB2312"/>
          <w:sz w:val="32"/>
          <w:szCs w:val="32"/>
          <w:lang w:bidi="ar"/>
        </w:rPr>
        <w:t>（二）支持服务消费应用场景改造项目建设。主要包括工业旅游场景开发、园区场景旅游精品化改造、废旧厂房和低效楼宇存量盘活、养老托育与健康服务升级场景等项目建设。</w:t>
      </w:r>
    </w:p>
    <w:p w14:paraId="38A234C2">
      <w:pPr>
        <w:autoSpaceDE w:val="0"/>
        <w:spacing w:line="580" w:lineRule="exact"/>
        <w:ind w:firstLine="640" w:firstLineChars="200"/>
        <w:rPr>
          <w:rFonts w:ascii="仿宋_GB2312" w:hAnsi="Times New Roman" w:eastAsia="仿宋_GB2312" w:cs="仿宋_GB2312"/>
          <w:sz w:val="32"/>
          <w:szCs w:val="32"/>
          <w:highlight w:val="none"/>
          <w:lang w:bidi="ar"/>
        </w:rPr>
      </w:pPr>
      <w:r>
        <w:rPr>
          <w:rFonts w:hint="eastAsia" w:ascii="仿宋_GB2312" w:hAnsi="Times New Roman" w:eastAsia="仿宋_GB2312" w:cs="仿宋_GB2312"/>
          <w:sz w:val="32"/>
          <w:szCs w:val="32"/>
          <w:lang w:bidi="ar"/>
        </w:rPr>
        <w:t>（三）支持文商旅体展联动项目建设。主要包括演艺经济融</w:t>
      </w:r>
      <w:bookmarkStart w:id="1" w:name="_GoBack"/>
      <w:r>
        <w:rPr>
          <w:rFonts w:hint="eastAsia" w:ascii="仿宋_GB2312" w:hAnsi="Times New Roman" w:eastAsia="仿宋_GB2312" w:cs="仿宋_GB2312"/>
          <w:sz w:val="32"/>
          <w:szCs w:val="32"/>
          <w:highlight w:val="none"/>
          <w:lang w:bidi="ar"/>
        </w:rPr>
        <w:t>合发展项目、沉浸式体验文旅项目、体育赛事与旅游消费融合项目、文商旅体展品牌培育项目等。</w:t>
      </w:r>
    </w:p>
    <w:p w14:paraId="3414AF74">
      <w:pPr>
        <w:autoSpaceDE w:val="0"/>
        <w:spacing w:line="580" w:lineRule="exact"/>
        <w:ind w:firstLine="640" w:firstLineChars="200"/>
        <w:rPr>
          <w:rFonts w:ascii="仿宋_GB2312" w:hAnsi="Times New Roman" w:eastAsia="仿宋_GB2312" w:cs="仿宋_GB2312"/>
          <w:sz w:val="32"/>
          <w:szCs w:val="32"/>
          <w:lang w:bidi="ar"/>
        </w:rPr>
      </w:pPr>
      <w:bookmarkStart w:id="0" w:name="OLE_LINK4"/>
      <w:r>
        <w:rPr>
          <w:rFonts w:hint="eastAsia" w:ascii="仿宋_GB2312" w:hAnsi="Times New Roman" w:eastAsia="仿宋_GB2312" w:cs="仿宋_GB2312"/>
          <w:sz w:val="32"/>
          <w:szCs w:val="32"/>
          <w:highlight w:val="none"/>
          <w:lang w:bidi="ar"/>
        </w:rPr>
        <w:t>（四）行业公共服务平台项目</w:t>
      </w:r>
      <w:bookmarkEnd w:id="0"/>
      <w:r>
        <w:rPr>
          <w:rFonts w:hint="eastAsia" w:ascii="仿宋_GB2312" w:hAnsi="Times New Roman" w:eastAsia="仿宋_GB2312" w:cs="仿宋_GB2312"/>
          <w:sz w:val="32"/>
          <w:szCs w:val="32"/>
          <w:highlight w:val="none"/>
          <w:lang w:bidi="ar"/>
        </w:rPr>
        <w:t>建设。在各类服务业集聚区、产业园区、特色产业楼宇内，建设面向区域内企业的综合性或专业性公共服务平台，主要包括交</w:t>
      </w:r>
      <w:bookmarkEnd w:id="1"/>
      <w:r>
        <w:rPr>
          <w:rFonts w:hint="eastAsia" w:ascii="仿宋_GB2312" w:hAnsi="Times New Roman" w:eastAsia="仿宋_GB2312" w:cs="仿宋_GB2312"/>
          <w:sz w:val="32"/>
          <w:szCs w:val="32"/>
          <w:lang w:bidi="ar"/>
        </w:rPr>
        <w:t>易服务平台、供应链金融服务平台、智能仓储物流平台等。</w:t>
      </w:r>
    </w:p>
    <w:p w14:paraId="35AA5442">
      <w:pPr>
        <w:autoSpaceDE w:val="0"/>
        <w:spacing w:line="580" w:lineRule="exact"/>
        <w:ind w:firstLine="640" w:firstLineChars="200"/>
        <w:rPr>
          <w:rFonts w:ascii="黑体" w:hAnsi="黑体" w:eastAsia="黑体" w:cs="仿宋_GB2312"/>
          <w:sz w:val="32"/>
          <w:szCs w:val="32"/>
          <w:lang w:bidi="ar"/>
        </w:rPr>
      </w:pPr>
      <w:r>
        <w:rPr>
          <w:rFonts w:ascii="黑体" w:hAnsi="黑体" w:eastAsia="黑体" w:cs="黑体"/>
          <w:sz w:val="32"/>
          <w:szCs w:val="32"/>
          <w:lang w:bidi="ar"/>
        </w:rPr>
        <w:t>二、</w:t>
      </w:r>
      <w:r>
        <w:rPr>
          <w:rFonts w:hint="eastAsia" w:ascii="黑体" w:hAnsi="黑体" w:eastAsia="黑体" w:cs="仿宋_GB2312"/>
          <w:sz w:val="32"/>
          <w:szCs w:val="32"/>
          <w:lang w:bidi="ar"/>
        </w:rPr>
        <w:t>申报条件</w:t>
      </w:r>
    </w:p>
    <w:p w14:paraId="143454A6">
      <w:pPr>
        <w:autoSpaceDE w:val="0"/>
        <w:spacing w:line="580" w:lineRule="exact"/>
        <w:ind w:firstLine="640" w:firstLineChars="200"/>
        <w:rPr>
          <w:rFonts w:ascii="仿宋_GB2312" w:hAnsi="Times New Roman" w:eastAsia="仿宋_GB2312" w:cs="仿宋_GB2312"/>
          <w:sz w:val="32"/>
          <w:szCs w:val="32"/>
          <w:lang w:bidi="ar"/>
        </w:rPr>
      </w:pPr>
      <w:r>
        <w:rPr>
          <w:rFonts w:hint="eastAsia" w:ascii="仿宋_GB2312" w:hAnsi="Times New Roman" w:eastAsia="仿宋_GB2312" w:cs="仿宋_GB2312"/>
          <w:sz w:val="32"/>
          <w:szCs w:val="32"/>
          <w:lang w:bidi="ar"/>
        </w:rPr>
        <w:t>项目单位申请资金扶持需满足以下条件：</w:t>
      </w:r>
    </w:p>
    <w:p w14:paraId="5F86C0E0">
      <w:pPr>
        <w:autoSpaceDE w:val="0"/>
        <w:spacing w:line="580" w:lineRule="exact"/>
        <w:ind w:firstLine="640" w:firstLineChars="200"/>
        <w:rPr>
          <w:rFonts w:ascii="仿宋_GB2312" w:hAnsi="Times New Roman" w:eastAsia="仿宋_GB2312" w:cs="仿宋_GB2312"/>
          <w:sz w:val="32"/>
          <w:szCs w:val="32"/>
          <w:lang w:bidi="ar"/>
        </w:rPr>
      </w:pPr>
      <w:r>
        <w:rPr>
          <w:rFonts w:hint="eastAsia" w:ascii="仿宋_GB2312" w:hAnsi="Times New Roman" w:eastAsia="仿宋_GB2312" w:cs="仿宋_GB2312"/>
          <w:sz w:val="32"/>
          <w:szCs w:val="32"/>
          <w:lang w:bidi="ar"/>
        </w:rPr>
        <w:t>（一）项目建设单位为服务业企业。</w:t>
      </w:r>
    </w:p>
    <w:p w14:paraId="5EC2050F">
      <w:pPr>
        <w:autoSpaceDE w:val="0"/>
        <w:spacing w:line="580" w:lineRule="exact"/>
        <w:ind w:firstLine="640" w:firstLineChars="200"/>
        <w:rPr>
          <w:rFonts w:ascii="仿宋_GB2312" w:hAnsi="Times New Roman" w:eastAsia="仿宋_GB2312" w:cs="仿宋_GB2312"/>
          <w:sz w:val="32"/>
          <w:szCs w:val="32"/>
          <w:highlight w:val="yellow"/>
          <w:lang w:bidi="ar"/>
        </w:rPr>
      </w:pPr>
      <w:r>
        <w:rPr>
          <w:rFonts w:hint="eastAsia" w:ascii="仿宋_GB2312" w:hAnsi="Times New Roman" w:eastAsia="仿宋_GB2312" w:cs="仿宋_GB2312"/>
          <w:sz w:val="32"/>
          <w:szCs w:val="32"/>
          <w:lang w:bidi="ar"/>
        </w:rPr>
        <w:t>（二）现代服务业和先进制造业融合发展项目、服务消费应用场景改造项目、文商旅体展联动项目总投资需在3000万元以上；</w:t>
      </w:r>
      <w:r>
        <w:rPr>
          <w:rFonts w:hint="eastAsia" w:ascii="仿宋_GB2312" w:hAnsi="Times New Roman" w:eastAsia="仿宋_GB2312" w:cs="仿宋_GB2312"/>
          <w:sz w:val="32"/>
          <w:szCs w:val="32"/>
          <w:highlight w:val="none"/>
          <w:lang w:bidi="ar"/>
        </w:rPr>
        <w:t>行业公共服务平台项目总投资需在200万元以上。</w:t>
      </w:r>
    </w:p>
    <w:p w14:paraId="770DDDE4">
      <w:pPr>
        <w:autoSpaceDE w:val="0"/>
        <w:spacing w:line="580" w:lineRule="exact"/>
        <w:ind w:firstLine="640" w:firstLineChars="200"/>
        <w:rPr>
          <w:rFonts w:ascii="仿宋_GB2312" w:hAnsi="Times New Roman" w:eastAsia="仿宋_GB2312" w:cs="仿宋_GB2312"/>
          <w:sz w:val="32"/>
          <w:szCs w:val="32"/>
          <w:lang w:bidi="ar"/>
        </w:rPr>
      </w:pPr>
      <w:r>
        <w:rPr>
          <w:rFonts w:hint="eastAsia" w:ascii="仿宋_GB2312" w:hAnsi="Times New Roman" w:eastAsia="仿宋_GB2312" w:cs="仿宋_GB2312"/>
          <w:sz w:val="32"/>
          <w:szCs w:val="32"/>
          <w:lang w:bidi="ar"/>
        </w:rPr>
        <w:t>（三）项目单位近三年未发生过重大安全、质量事故或严重破坏环境的违法行为，未发生骗取、套取财政扶持资金行为，未列入“绿色门槛”、严重失信主体、征信等负面清单。</w:t>
      </w:r>
    </w:p>
    <w:p w14:paraId="25655E6E">
      <w:pPr>
        <w:autoSpaceDE w:val="0"/>
        <w:spacing w:line="580" w:lineRule="exact"/>
        <w:ind w:firstLine="640" w:firstLineChars="200"/>
        <w:rPr>
          <w:rFonts w:ascii="仿宋_GB2312" w:hAnsi="Times New Roman" w:eastAsia="仿宋_GB2312" w:cs="仿宋_GB2312"/>
          <w:sz w:val="32"/>
          <w:szCs w:val="32"/>
          <w:lang w:bidi="ar"/>
        </w:rPr>
      </w:pPr>
      <w:r>
        <w:rPr>
          <w:rFonts w:hint="eastAsia" w:ascii="仿宋_GB2312" w:hAnsi="Times New Roman" w:eastAsia="仿宋_GB2312" w:cs="仿宋_GB2312"/>
          <w:sz w:val="32"/>
          <w:szCs w:val="32"/>
          <w:lang w:bidi="ar"/>
        </w:rPr>
        <w:t>（四）项目建设规模合理、项目审批（核准、备案、环评、用地、规划、节能、安全评价等）手续已完成且符合有关规定、建设条件落实，已开工建设，能够按时建成投产。</w:t>
      </w:r>
    </w:p>
    <w:p w14:paraId="6EC0791C">
      <w:pPr>
        <w:autoSpaceDE w:val="0"/>
        <w:spacing w:line="580" w:lineRule="exact"/>
        <w:ind w:firstLine="640" w:firstLineChars="200"/>
        <w:rPr>
          <w:rFonts w:ascii="仿宋_GB2312" w:hAnsi="Times New Roman" w:eastAsia="仿宋_GB2312" w:cs="仿宋_GB2312"/>
          <w:sz w:val="32"/>
          <w:szCs w:val="32"/>
          <w:lang w:bidi="ar"/>
        </w:rPr>
      </w:pPr>
      <w:r>
        <w:rPr>
          <w:rFonts w:hint="eastAsia" w:ascii="仿宋_GB2312" w:hAnsi="Times New Roman" w:eastAsia="仿宋_GB2312" w:cs="仿宋_GB2312"/>
          <w:sz w:val="32"/>
          <w:szCs w:val="32"/>
          <w:lang w:bidi="ar"/>
        </w:rPr>
        <w:t>（五）引导资金支持项目建设为一次性补助资金，本年度已享受省服务业发展引导资金扶持的项目和企业，不重复支持。</w:t>
      </w:r>
    </w:p>
    <w:p w14:paraId="3AD0362F">
      <w:pPr>
        <w:autoSpaceDE w:val="0"/>
        <w:spacing w:line="580" w:lineRule="exact"/>
        <w:ind w:firstLine="640" w:firstLineChars="200"/>
        <w:rPr>
          <w:rFonts w:ascii="黑体" w:hAnsi="黑体" w:eastAsia="黑体" w:cs="仿宋_GB2312"/>
          <w:sz w:val="32"/>
          <w:szCs w:val="32"/>
          <w:lang w:bidi="ar"/>
        </w:rPr>
      </w:pPr>
      <w:r>
        <w:rPr>
          <w:rFonts w:hint="eastAsia" w:ascii="黑体" w:hAnsi="黑体" w:eastAsia="黑体" w:cs="仿宋_GB2312"/>
          <w:sz w:val="32"/>
          <w:szCs w:val="32"/>
          <w:lang w:bidi="ar"/>
        </w:rPr>
        <w:t>三、申报流程</w:t>
      </w:r>
    </w:p>
    <w:p w14:paraId="1CFD53FB">
      <w:pPr>
        <w:autoSpaceDE w:val="0"/>
        <w:spacing w:line="580" w:lineRule="exact"/>
        <w:ind w:firstLine="640" w:firstLineChars="200"/>
        <w:rPr>
          <w:rFonts w:ascii="仿宋_GB2312" w:hAnsi="Times New Roman" w:eastAsia="仿宋_GB2312" w:cs="仿宋_GB2312"/>
          <w:sz w:val="32"/>
          <w:szCs w:val="32"/>
          <w:lang w:bidi="ar"/>
        </w:rPr>
      </w:pPr>
      <w:r>
        <w:rPr>
          <w:rFonts w:hint="eastAsia" w:ascii="楷体_GB2312" w:hAnsi="Times New Roman" w:eastAsia="楷体_GB2312" w:cs="仿宋_GB2312"/>
          <w:sz w:val="32"/>
          <w:szCs w:val="32"/>
          <w:lang w:bidi="ar"/>
        </w:rPr>
        <w:t>（一）企业申报</w:t>
      </w:r>
      <w:r>
        <w:rPr>
          <w:rFonts w:hint="eastAsia" w:ascii="仿宋_GB2312" w:hAnsi="Times New Roman" w:eastAsia="仿宋_GB2312" w:cs="仿宋_GB2312"/>
          <w:sz w:val="32"/>
          <w:szCs w:val="32"/>
          <w:lang w:bidi="ar"/>
        </w:rPr>
        <w:t>。符合条件的项目单位向所在区县（功能区）发展改革部门提交申请，规范编制资金申请报告，对申报内容的真实性、准确性、完整性负责。</w:t>
      </w:r>
    </w:p>
    <w:p w14:paraId="486DBB99">
      <w:pPr>
        <w:autoSpaceDE w:val="0"/>
        <w:spacing w:line="580" w:lineRule="exact"/>
        <w:ind w:firstLine="640" w:firstLineChars="200"/>
        <w:rPr>
          <w:rFonts w:ascii="仿宋_GB2312" w:hAnsi="Times New Roman" w:eastAsia="仿宋_GB2312" w:cs="仿宋_GB2312"/>
          <w:sz w:val="32"/>
          <w:szCs w:val="32"/>
          <w:lang w:bidi="ar"/>
        </w:rPr>
      </w:pPr>
      <w:r>
        <w:rPr>
          <w:rFonts w:hint="eastAsia" w:ascii="楷体_GB2312" w:hAnsi="Times New Roman" w:eastAsia="楷体_GB2312" w:cs="仿宋_GB2312"/>
          <w:sz w:val="32"/>
          <w:szCs w:val="32"/>
          <w:lang w:bidi="ar"/>
        </w:rPr>
        <w:t>（二）区县初审</w:t>
      </w:r>
      <w:r>
        <w:rPr>
          <w:rFonts w:hint="eastAsia" w:ascii="仿宋_GB2312" w:hAnsi="Times New Roman" w:eastAsia="仿宋_GB2312" w:cs="仿宋_GB2312"/>
          <w:sz w:val="32"/>
          <w:szCs w:val="32"/>
          <w:lang w:bidi="ar"/>
        </w:rPr>
        <w:t>。各区县（功能区）发展改革部门牵头对项目申报情况进行审核，重点审查项目资金申请报告是否符合支持方向和申报条件要求，核实项目审批（核准、备案、环评、用地、规划、节能、安全评价等）手续是否已经完成且符合有关规定，核实项目投资进度。请于7月21日（星期二）下午下班前，对审核通过的项目统一梳理汇总后，由发展改革部门会同财政部门以正式文件（一式两份，附资金申请报告和申报项目汇总表）报送市发展改革委、市财政局。</w:t>
      </w:r>
    </w:p>
    <w:p w14:paraId="6A2F8A8A">
      <w:pPr>
        <w:autoSpaceDE w:val="0"/>
        <w:spacing w:line="580" w:lineRule="exact"/>
        <w:ind w:firstLine="640" w:firstLineChars="200"/>
        <w:rPr>
          <w:rFonts w:ascii="仿宋_GB2312" w:hAnsi="Times New Roman" w:eastAsia="仿宋_GB2312" w:cs="仿宋_GB2312"/>
          <w:sz w:val="32"/>
          <w:szCs w:val="32"/>
          <w:lang w:bidi="ar"/>
        </w:rPr>
      </w:pPr>
      <w:r>
        <w:rPr>
          <w:rFonts w:hint="eastAsia" w:ascii="楷体_GB2312" w:hAnsi="Times New Roman" w:eastAsia="楷体_GB2312" w:cs="仿宋_GB2312"/>
          <w:sz w:val="32"/>
          <w:szCs w:val="32"/>
          <w:lang w:bidi="ar"/>
        </w:rPr>
        <w:t>（三）市级评审</w:t>
      </w:r>
      <w:r>
        <w:rPr>
          <w:rFonts w:hint="eastAsia" w:ascii="仿宋_GB2312" w:hAnsi="Times New Roman" w:eastAsia="仿宋_GB2312" w:cs="仿宋_GB2312"/>
          <w:sz w:val="32"/>
          <w:szCs w:val="32"/>
          <w:lang w:bidi="ar"/>
        </w:rPr>
        <w:t>。市发展改革委委托第三方专业机构，对各区县（功能区）报送的项目进行评审，重点审核项目产业契合度、建设可行性、投资合理性、预期经济社会效益等。</w:t>
      </w:r>
    </w:p>
    <w:p w14:paraId="293E9625">
      <w:pPr>
        <w:autoSpaceDE w:val="0"/>
        <w:spacing w:line="580" w:lineRule="exact"/>
        <w:ind w:firstLine="640" w:firstLineChars="200"/>
        <w:rPr>
          <w:rFonts w:hint="eastAsia" w:ascii="仿宋_GB2312" w:hAnsi="Times New Roman" w:eastAsia="仿宋_GB2312" w:cs="仿宋_GB2312"/>
          <w:sz w:val="32"/>
          <w:szCs w:val="32"/>
          <w:lang w:bidi="ar"/>
        </w:rPr>
      </w:pPr>
      <w:r>
        <w:rPr>
          <w:rFonts w:hint="eastAsia" w:ascii="楷体_GB2312" w:hAnsi="Times New Roman" w:eastAsia="楷体_GB2312" w:cs="仿宋_GB2312"/>
          <w:sz w:val="32"/>
          <w:szCs w:val="32"/>
          <w:lang w:bidi="ar"/>
        </w:rPr>
        <w:t>（四）资金拨付</w:t>
      </w:r>
      <w:r>
        <w:rPr>
          <w:rFonts w:hint="eastAsia" w:ascii="仿宋_GB2312" w:hAnsi="Times New Roman" w:eastAsia="仿宋_GB2312" w:cs="仿宋_GB2312"/>
          <w:sz w:val="32"/>
          <w:szCs w:val="32"/>
          <w:lang w:bidi="ar"/>
        </w:rPr>
        <w:t>。市财政局按照预算管理规定，根据投资计划，会同市发展改革委做好资金拨付工作。</w:t>
      </w:r>
    </w:p>
    <w:p w14:paraId="377E765A">
      <w:pPr>
        <w:autoSpaceDE w:val="0"/>
        <w:spacing w:line="580" w:lineRule="exact"/>
        <w:ind w:firstLine="640" w:firstLineChars="200"/>
        <w:rPr>
          <w:rFonts w:ascii="仿宋_GB2312" w:hAnsi="Times New Roman" w:eastAsia="仿宋_GB2312" w:cs="仿宋_GB2312"/>
          <w:sz w:val="32"/>
          <w:szCs w:val="32"/>
          <w:lang w:bidi="ar"/>
        </w:rPr>
      </w:pPr>
      <w:r>
        <w:rPr>
          <w:rFonts w:hint="eastAsia" w:ascii="仿宋_GB2312" w:hAnsi="Times New Roman" w:eastAsia="仿宋_GB2312" w:cs="仿宋_GB2312"/>
          <w:sz w:val="32"/>
          <w:szCs w:val="32"/>
          <w:lang w:bidi="ar"/>
        </w:rPr>
        <w:t>联系人：段诚杰、郭学亮，联系电话：51708507、51707386。</w:t>
      </w:r>
    </w:p>
    <w:p w14:paraId="55D8D28C">
      <w:pPr>
        <w:shd w:val="clear" w:color="auto" w:fill="FFFFFF"/>
        <w:snapToGrid w:val="0"/>
        <w:spacing w:line="570" w:lineRule="exact"/>
        <w:ind w:firstLine="640" w:firstLineChars="200"/>
        <w:rPr>
          <w:rFonts w:hint="eastAsia" w:ascii="仿宋_GB2312" w:hAnsi="Segoe UI" w:eastAsia="仿宋_GB2312" w:cs="Segoe UI"/>
          <w:color w:val="0F1115"/>
          <w:kern w:val="0"/>
          <w:sz w:val="32"/>
          <w:szCs w:val="32"/>
        </w:rPr>
      </w:pPr>
      <w:r>
        <w:rPr>
          <w:rFonts w:hint="eastAsia" w:ascii="仿宋_GB2312" w:hAnsi="Segoe UI" w:eastAsia="仿宋_GB2312" w:cs="Segoe UI"/>
          <w:color w:val="0F1115"/>
          <w:kern w:val="0"/>
          <w:sz w:val="32"/>
          <w:szCs w:val="32"/>
        </w:rPr>
        <w:t>邮箱：jnfgw_fwy@jn.shandong.cn</w:t>
      </w:r>
    </w:p>
    <w:p w14:paraId="6055563D">
      <w:pPr>
        <w:shd w:val="clear" w:color="auto" w:fill="FFFFFF"/>
        <w:snapToGrid w:val="0"/>
        <w:spacing w:line="570" w:lineRule="exact"/>
        <w:ind w:firstLine="640" w:firstLineChars="200"/>
        <w:rPr>
          <w:rFonts w:ascii="仿宋_GB2312" w:hAnsi="Segoe UI" w:eastAsia="仿宋_GB2312" w:cs="Segoe UI"/>
          <w:color w:val="0F1115"/>
          <w:kern w:val="0"/>
          <w:sz w:val="32"/>
          <w:szCs w:val="32"/>
        </w:rPr>
      </w:pPr>
    </w:p>
    <w:p w14:paraId="71DDADEF">
      <w:pPr>
        <w:shd w:val="clear" w:color="auto" w:fill="FFFFFF"/>
        <w:snapToGrid w:val="0"/>
        <w:spacing w:line="570" w:lineRule="exact"/>
        <w:ind w:firstLine="640" w:firstLineChars="200"/>
        <w:rPr>
          <w:rFonts w:hint="eastAsia" w:ascii="仿宋_GB2312" w:hAnsi="Segoe UI" w:eastAsia="仿宋_GB2312" w:cs="Segoe UI"/>
          <w:color w:val="0F1115"/>
          <w:kern w:val="0"/>
          <w:sz w:val="32"/>
          <w:szCs w:val="32"/>
        </w:rPr>
      </w:pPr>
      <w:r>
        <w:rPr>
          <w:rFonts w:hint="eastAsia" w:ascii="仿宋_GB2312" w:hAnsi="Segoe UI" w:eastAsia="仿宋_GB2312" w:cs="Segoe UI"/>
          <w:color w:val="0F1115"/>
          <w:kern w:val="0"/>
          <w:sz w:val="32"/>
          <w:szCs w:val="32"/>
        </w:rPr>
        <w:t>附件：1.资金申请报告（模板）</w:t>
      </w:r>
    </w:p>
    <w:p w14:paraId="350B461F">
      <w:pPr>
        <w:widowControl/>
        <w:spacing w:line="570" w:lineRule="exact"/>
        <w:jc w:val="left"/>
        <w:rPr>
          <w:rFonts w:hint="eastAsia" w:ascii="仿宋_GB2312" w:hAnsi="Segoe UI" w:eastAsia="仿宋_GB2312" w:cs="Segoe UI"/>
          <w:color w:val="0F1115"/>
          <w:kern w:val="0"/>
          <w:sz w:val="32"/>
          <w:szCs w:val="32"/>
        </w:rPr>
      </w:pPr>
      <w:r>
        <w:rPr>
          <w:rFonts w:hint="eastAsia" w:ascii="仿宋_GB2312" w:hAnsi="Segoe UI" w:eastAsia="仿宋_GB2312" w:cs="Segoe UI"/>
          <w:color w:val="0F1115"/>
          <w:kern w:val="0"/>
          <w:sz w:val="32"/>
          <w:szCs w:val="32"/>
        </w:rPr>
        <w:t xml:space="preserve">          2.申报项目情况汇总表</w:t>
      </w:r>
    </w:p>
    <w:p w14:paraId="4CC90D8B">
      <w:pPr>
        <w:autoSpaceDE w:val="0"/>
        <w:spacing w:line="580" w:lineRule="exact"/>
        <w:ind w:firstLine="640" w:firstLineChars="200"/>
        <w:rPr>
          <w:rFonts w:hint="eastAsia" w:ascii="仿宋_GB2312" w:hAnsi="Times New Roman" w:eastAsia="仿宋_GB2312" w:cs="仿宋_GB2312"/>
          <w:sz w:val="32"/>
          <w:szCs w:val="32"/>
          <w:lang w:bidi="ar"/>
        </w:rPr>
      </w:pPr>
    </w:p>
    <w:p w14:paraId="502D17B4">
      <w:pPr>
        <w:autoSpaceDE w:val="0"/>
        <w:spacing w:line="580" w:lineRule="exact"/>
        <w:ind w:firstLine="640" w:firstLineChars="200"/>
        <w:rPr>
          <w:rFonts w:hint="eastAsia" w:ascii="仿宋_GB2312" w:hAnsi="Times New Roman" w:eastAsia="仿宋_GB2312" w:cs="仿宋_GB2312"/>
          <w:sz w:val="32"/>
          <w:szCs w:val="32"/>
          <w:lang w:bidi="ar"/>
        </w:rPr>
      </w:pPr>
    </w:p>
    <w:p w14:paraId="6D301C6C">
      <w:pPr>
        <w:autoSpaceDE w:val="0"/>
        <w:spacing w:line="580" w:lineRule="exact"/>
        <w:ind w:firstLine="640" w:firstLineChars="200"/>
        <w:rPr>
          <w:rFonts w:ascii="黑体" w:hAnsi="黑体" w:eastAsia="黑体" w:cs="仿宋_GB2312"/>
          <w:sz w:val="32"/>
          <w:szCs w:val="32"/>
          <w:lang w:bidi="ar"/>
        </w:rPr>
      </w:pPr>
      <w:r>
        <w:rPr>
          <w:rFonts w:ascii="黑体" w:hAnsi="黑体" w:eastAsia="黑体" w:cs="仿宋_GB2312"/>
          <w:sz w:val="32"/>
          <w:szCs w:val="32"/>
          <w:lang w:bidi="ar"/>
        </w:rPr>
        <w:t>（注：本通知为预备通知，如有调整，以正式通知为准。）</w:t>
      </w:r>
    </w:p>
    <w:p w14:paraId="2525FD5B">
      <w:pPr>
        <w:widowControl/>
        <w:jc w:val="left"/>
        <w:rPr>
          <w:rFonts w:ascii="黑体" w:hAnsi="宋体" w:eastAsia="黑体" w:cs="黑体"/>
          <w:sz w:val="32"/>
          <w:szCs w:val="32"/>
          <w:shd w:val="clear" w:color="auto" w:fill="FFFFFF"/>
          <w:lang w:bidi="ar"/>
        </w:rPr>
      </w:pPr>
      <w:r>
        <w:rPr>
          <w:rFonts w:ascii="黑体" w:hAnsi="宋体" w:eastAsia="黑体" w:cs="黑体"/>
          <w:sz w:val="32"/>
          <w:szCs w:val="32"/>
          <w:shd w:val="clear" w:color="auto" w:fill="FFFFFF"/>
          <w:lang w:bidi="ar"/>
        </w:rPr>
        <w:br w:type="page"/>
      </w:r>
    </w:p>
    <w:p w14:paraId="25A9C7B1">
      <w:pPr>
        <w:widowControl/>
        <w:shd w:val="clear" w:color="auto" w:fill="FFFFFF"/>
        <w:spacing w:line="580" w:lineRule="exact"/>
        <w:rPr>
          <w:rFonts w:ascii="黑体" w:hAnsi="宋体" w:eastAsia="黑体" w:cs="黑体"/>
          <w:sz w:val="32"/>
          <w:szCs w:val="32"/>
          <w:shd w:val="clear" w:color="auto" w:fill="FFFFFF"/>
        </w:rPr>
      </w:pPr>
      <w:r>
        <w:rPr>
          <w:rFonts w:hint="eastAsia" w:ascii="黑体" w:hAnsi="宋体" w:eastAsia="黑体" w:cs="黑体"/>
          <w:sz w:val="32"/>
          <w:szCs w:val="32"/>
          <w:shd w:val="clear" w:color="auto" w:fill="FFFFFF"/>
          <w:lang w:bidi="ar"/>
        </w:rPr>
        <w:t>附件1</w:t>
      </w:r>
    </w:p>
    <w:p w14:paraId="05CA3AB3">
      <w:pPr>
        <w:spacing w:line="596" w:lineRule="exact"/>
        <w:jc w:val="center"/>
        <w:rPr>
          <w:rFonts w:ascii="Times New Roman" w:hAnsi="Times New Roman" w:eastAsia="黑体" w:cs="Times New Roman"/>
          <w:sz w:val="44"/>
          <w:szCs w:val="44"/>
        </w:rPr>
      </w:pPr>
      <w:r>
        <w:rPr>
          <w:rFonts w:ascii="Times New Roman" w:hAnsi="Times New Roman" w:eastAsia="黑体" w:cs="Times New Roman"/>
          <w:sz w:val="44"/>
          <w:szCs w:val="44"/>
          <w:lang w:bidi="ar"/>
        </w:rPr>
        <w:t xml:space="preserve"> </w:t>
      </w:r>
    </w:p>
    <w:p w14:paraId="448ED27D">
      <w:pPr>
        <w:spacing w:line="596" w:lineRule="exact"/>
        <w:jc w:val="center"/>
        <w:rPr>
          <w:rFonts w:ascii="Times New Roman" w:hAnsi="Times New Roman" w:eastAsia="黑体" w:cs="Times New Roman"/>
          <w:sz w:val="44"/>
          <w:szCs w:val="44"/>
        </w:rPr>
      </w:pPr>
      <w:r>
        <w:rPr>
          <w:rFonts w:ascii="Times New Roman" w:hAnsi="Times New Roman" w:eastAsia="黑体" w:cs="Times New Roman"/>
          <w:sz w:val="44"/>
          <w:szCs w:val="44"/>
          <w:lang w:bidi="ar"/>
        </w:rPr>
        <w:t xml:space="preserve"> </w:t>
      </w:r>
    </w:p>
    <w:p w14:paraId="6764BA01">
      <w:pPr>
        <w:spacing w:line="596" w:lineRule="exact"/>
        <w:jc w:val="center"/>
        <w:rPr>
          <w:rFonts w:ascii="Times New Roman" w:hAnsi="Times New Roman" w:eastAsia="黑体" w:cs="Times New Roman"/>
          <w:sz w:val="44"/>
          <w:szCs w:val="44"/>
        </w:rPr>
      </w:pPr>
      <w:r>
        <w:rPr>
          <w:rFonts w:ascii="Times New Roman" w:hAnsi="Times New Roman" w:eastAsia="黑体" w:cs="Times New Roman"/>
          <w:sz w:val="44"/>
          <w:szCs w:val="44"/>
          <w:lang w:bidi="ar"/>
        </w:rPr>
        <w:t xml:space="preserve"> </w:t>
      </w:r>
    </w:p>
    <w:p w14:paraId="124BECFB">
      <w:pPr>
        <w:spacing w:line="620" w:lineRule="exact"/>
        <w:jc w:val="center"/>
        <w:rPr>
          <w:rFonts w:ascii="方正小标宋简体" w:hAnsi="宋体" w:eastAsia="方正小标宋简体" w:cs="黑体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sz w:val="44"/>
          <w:szCs w:val="44"/>
          <w:lang w:bidi="ar"/>
        </w:rPr>
        <w:t>2026年度省服务业发展引导资金</w:t>
      </w:r>
    </w:p>
    <w:p w14:paraId="78454CFA">
      <w:pPr>
        <w:spacing w:line="620" w:lineRule="exact"/>
        <w:jc w:val="center"/>
        <w:rPr>
          <w:rFonts w:ascii="方正小标宋简体" w:hAnsi="宋体" w:eastAsia="方正小标宋简体" w:cs="黑体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sz w:val="44"/>
          <w:szCs w:val="44"/>
          <w:lang w:bidi="ar"/>
        </w:rPr>
        <w:t>支持项目资金申请报告</w:t>
      </w:r>
    </w:p>
    <w:p w14:paraId="5212D444">
      <w:pPr>
        <w:spacing w:line="620" w:lineRule="exact"/>
        <w:jc w:val="center"/>
        <w:rPr>
          <w:rFonts w:ascii="楷体_GB2312" w:hAnsi="Times New Roman" w:eastAsia="楷体_GB2312" w:cs="楷体_GB2312"/>
          <w:sz w:val="36"/>
          <w:szCs w:val="36"/>
        </w:rPr>
      </w:pPr>
      <w:r>
        <w:rPr>
          <w:rFonts w:hint="eastAsia" w:ascii="楷体_GB2312" w:hAnsi="Times New Roman" w:eastAsia="楷体_GB2312" w:cs="楷体_GB2312"/>
          <w:sz w:val="36"/>
          <w:szCs w:val="36"/>
          <w:lang w:bidi="ar"/>
        </w:rPr>
        <w:t>（模板）</w:t>
      </w:r>
    </w:p>
    <w:p w14:paraId="741790A3">
      <w:pPr>
        <w:snapToGrid w:val="0"/>
        <w:spacing w:line="596" w:lineRule="exact"/>
        <w:jc w:val="center"/>
        <w:rPr>
          <w:rFonts w:ascii="Times New Roman" w:hAnsi="Times New Roman" w:eastAsia="方正小标宋简体" w:cs="Times New Roman"/>
          <w:sz w:val="42"/>
          <w:szCs w:val="42"/>
        </w:rPr>
      </w:pPr>
      <w:r>
        <w:rPr>
          <w:rFonts w:ascii="Times New Roman" w:hAnsi="Times New Roman" w:eastAsia="方正小标宋简体" w:cs="Times New Roman"/>
          <w:sz w:val="42"/>
          <w:szCs w:val="42"/>
          <w:lang w:bidi="ar"/>
        </w:rPr>
        <w:t xml:space="preserve"> </w:t>
      </w:r>
    </w:p>
    <w:p w14:paraId="67924574">
      <w:pPr>
        <w:snapToGrid w:val="0"/>
        <w:spacing w:line="596" w:lineRule="exact"/>
        <w:jc w:val="center"/>
        <w:rPr>
          <w:rFonts w:ascii="Times New Roman" w:hAnsi="Times New Roman" w:eastAsia="方正小标宋简体" w:cs="Times New Roman"/>
          <w:sz w:val="42"/>
          <w:szCs w:val="42"/>
        </w:rPr>
      </w:pPr>
      <w:r>
        <w:rPr>
          <w:rFonts w:ascii="Times New Roman" w:hAnsi="Times New Roman" w:eastAsia="方正小标宋简体" w:cs="Times New Roman"/>
          <w:sz w:val="42"/>
          <w:szCs w:val="42"/>
          <w:lang w:bidi="ar"/>
        </w:rPr>
        <w:t xml:space="preserve"> </w:t>
      </w:r>
    </w:p>
    <w:p w14:paraId="59546E29">
      <w:pPr>
        <w:snapToGrid w:val="0"/>
        <w:spacing w:line="596" w:lineRule="exact"/>
        <w:jc w:val="center"/>
        <w:rPr>
          <w:rFonts w:ascii="Times New Roman" w:hAnsi="Times New Roman" w:eastAsia="方正小标宋简体" w:cs="Times New Roman"/>
          <w:sz w:val="42"/>
          <w:szCs w:val="42"/>
        </w:rPr>
      </w:pPr>
      <w:r>
        <w:rPr>
          <w:rFonts w:ascii="Times New Roman" w:hAnsi="Times New Roman" w:eastAsia="方正小标宋简体" w:cs="Times New Roman"/>
          <w:sz w:val="42"/>
          <w:szCs w:val="42"/>
          <w:lang w:bidi="ar"/>
        </w:rPr>
        <w:t xml:space="preserve"> </w:t>
      </w:r>
    </w:p>
    <w:p w14:paraId="2D7EA9F9">
      <w:pPr>
        <w:snapToGrid w:val="0"/>
        <w:spacing w:line="596" w:lineRule="exact"/>
        <w:jc w:val="center"/>
        <w:rPr>
          <w:rFonts w:ascii="Times New Roman" w:hAnsi="Times New Roman" w:eastAsia="方正小标宋简体" w:cs="Times New Roman"/>
          <w:sz w:val="42"/>
          <w:szCs w:val="42"/>
        </w:rPr>
      </w:pPr>
      <w:r>
        <w:rPr>
          <w:rFonts w:ascii="Times New Roman" w:hAnsi="Times New Roman" w:eastAsia="方正小标宋简体" w:cs="Times New Roman"/>
          <w:sz w:val="42"/>
          <w:szCs w:val="42"/>
          <w:lang w:bidi="ar"/>
        </w:rPr>
        <w:t xml:space="preserve"> </w:t>
      </w:r>
    </w:p>
    <w:p w14:paraId="6C4A32B9">
      <w:pPr>
        <w:snapToGrid w:val="0"/>
        <w:spacing w:line="596" w:lineRule="exact"/>
        <w:jc w:val="center"/>
        <w:rPr>
          <w:rFonts w:ascii="Times New Roman" w:hAnsi="Times New Roman" w:eastAsia="方正小标宋简体" w:cs="Times New Roman"/>
          <w:sz w:val="42"/>
          <w:szCs w:val="42"/>
        </w:rPr>
      </w:pPr>
      <w:r>
        <w:rPr>
          <w:rFonts w:ascii="Times New Roman" w:hAnsi="Times New Roman" w:eastAsia="方正小标宋简体" w:cs="Times New Roman"/>
          <w:sz w:val="42"/>
          <w:szCs w:val="42"/>
          <w:lang w:bidi="ar"/>
        </w:rPr>
        <w:t xml:space="preserve"> </w:t>
      </w:r>
    </w:p>
    <w:p w14:paraId="5CA7E196">
      <w:pPr>
        <w:snapToGrid w:val="0"/>
        <w:spacing w:line="596" w:lineRule="exact"/>
        <w:jc w:val="center"/>
        <w:rPr>
          <w:rFonts w:ascii="Times New Roman" w:hAnsi="Times New Roman" w:eastAsia="方正小标宋简体" w:cs="Times New Roman"/>
          <w:sz w:val="42"/>
          <w:szCs w:val="42"/>
        </w:rPr>
      </w:pPr>
      <w:r>
        <w:rPr>
          <w:rFonts w:ascii="Times New Roman" w:hAnsi="Times New Roman" w:eastAsia="方正小标宋简体" w:cs="Times New Roman"/>
          <w:sz w:val="42"/>
          <w:szCs w:val="42"/>
          <w:lang w:bidi="ar"/>
        </w:rPr>
        <w:t xml:space="preserve"> </w:t>
      </w:r>
    </w:p>
    <w:p w14:paraId="220F782A">
      <w:pPr>
        <w:snapToGrid w:val="0"/>
        <w:spacing w:line="596" w:lineRule="exact"/>
        <w:jc w:val="center"/>
        <w:rPr>
          <w:rFonts w:ascii="Times New Roman" w:hAnsi="Times New Roman" w:eastAsia="方正小标宋简体" w:cs="Times New Roman"/>
          <w:sz w:val="42"/>
          <w:szCs w:val="42"/>
        </w:rPr>
      </w:pPr>
      <w:r>
        <w:rPr>
          <w:rFonts w:ascii="Times New Roman" w:hAnsi="Times New Roman" w:eastAsia="方正小标宋简体" w:cs="Times New Roman"/>
          <w:sz w:val="42"/>
          <w:szCs w:val="42"/>
          <w:lang w:bidi="ar"/>
        </w:rPr>
        <w:t xml:space="preserve"> </w:t>
      </w:r>
    </w:p>
    <w:tbl>
      <w:tblPr>
        <w:tblStyle w:val="6"/>
        <w:tblW w:w="8620" w:type="dxa"/>
        <w:tblInd w:w="24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196"/>
        <w:gridCol w:w="1274"/>
        <w:gridCol w:w="294"/>
        <w:gridCol w:w="2398"/>
        <w:gridCol w:w="1558"/>
      </w:tblGrid>
      <w:tr w14:paraId="69CEAB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21DA2C">
            <w:pPr>
              <w:spacing w:line="560" w:lineRule="exact"/>
              <w:jc w:val="left"/>
              <w:rPr>
                <w:rFonts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sz w:val="32"/>
                <w:szCs w:val="32"/>
                <w:lang w:bidi="ar"/>
              </w:rPr>
              <w:t>项目名称：</w:t>
            </w:r>
          </w:p>
        </w:tc>
        <w:tc>
          <w:tcPr>
            <w:tcW w:w="6720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1B55BD">
            <w:pPr>
              <w:spacing w:line="560" w:lineRule="exact"/>
              <w:jc w:val="left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</w:tr>
      <w:tr w14:paraId="43D426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0DCAC9">
            <w:pPr>
              <w:spacing w:line="560" w:lineRule="exact"/>
              <w:jc w:val="left"/>
              <w:rPr>
                <w:rFonts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sz w:val="32"/>
                <w:szCs w:val="32"/>
                <w:lang w:bidi="ar"/>
              </w:rPr>
              <w:t>项目代码：</w:t>
            </w:r>
          </w:p>
        </w:tc>
        <w:tc>
          <w:tcPr>
            <w:tcW w:w="6720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051AF6">
            <w:pPr>
              <w:spacing w:line="560" w:lineRule="exact"/>
              <w:jc w:val="left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</w:tr>
      <w:tr w14:paraId="4E6A86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837226">
            <w:pPr>
              <w:spacing w:line="560" w:lineRule="exact"/>
              <w:jc w:val="left"/>
              <w:rPr>
                <w:rFonts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sz w:val="32"/>
                <w:szCs w:val="32"/>
                <w:lang w:bidi="ar"/>
              </w:rPr>
              <w:t>项目单位：</w:t>
            </w:r>
          </w:p>
        </w:tc>
        <w:tc>
          <w:tcPr>
            <w:tcW w:w="67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789F62">
            <w:pPr>
              <w:spacing w:line="560" w:lineRule="exact"/>
              <w:jc w:val="right"/>
              <w:rPr>
                <w:rFonts w:ascii="Times New Roman" w:hAnsi="Times New Roman" w:eastAsia="宋体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bidi="ar"/>
              </w:rPr>
              <w:t>（盖章）</w:t>
            </w:r>
          </w:p>
        </w:tc>
      </w:tr>
      <w:tr w14:paraId="095307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0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16276C">
            <w:pPr>
              <w:spacing w:line="560" w:lineRule="exact"/>
              <w:jc w:val="left"/>
              <w:rPr>
                <w:rFonts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sz w:val="32"/>
                <w:szCs w:val="32"/>
                <w:lang w:bidi="ar"/>
              </w:rPr>
              <w:t>申报方向：</w:t>
            </w: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40CC3F">
            <w:pPr>
              <w:spacing w:line="560" w:lineRule="exact"/>
              <w:jc w:val="left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7697A1"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29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ED863F">
            <w:pPr>
              <w:spacing w:line="560" w:lineRule="exact"/>
              <w:jc w:val="left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239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1ADCC6">
            <w:pPr>
              <w:spacing w:line="560" w:lineRule="exact"/>
              <w:jc w:val="left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  <w:tc>
          <w:tcPr>
            <w:tcW w:w="15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94F67D">
            <w:pPr>
              <w:spacing w:line="560" w:lineRule="exact"/>
              <w:jc w:val="left"/>
              <w:rPr>
                <w:rFonts w:ascii="Times New Roman" w:hAnsi="Times New Roman" w:eastAsia="宋体" w:cs="Times New Roman"/>
                <w:sz w:val="32"/>
                <w:szCs w:val="32"/>
              </w:rPr>
            </w:pPr>
          </w:p>
        </w:tc>
      </w:tr>
    </w:tbl>
    <w:p w14:paraId="53BBBCD7">
      <w:pPr>
        <w:spacing w:line="596" w:lineRule="exact"/>
        <w:jc w:val="center"/>
        <w:rPr>
          <w:rFonts w:ascii="楷体_GB2312" w:hAnsi="Times New Roman" w:eastAsia="楷体_GB2312" w:cs="楷体_GB2312"/>
          <w:sz w:val="36"/>
          <w:szCs w:val="36"/>
        </w:rPr>
      </w:pPr>
      <w:r>
        <w:rPr>
          <w:rFonts w:hint="eastAsia" w:ascii="楷体_GB2312" w:hAnsi="Times New Roman" w:eastAsia="楷体_GB2312" w:cs="楷体_GB2312"/>
          <w:sz w:val="36"/>
          <w:szCs w:val="36"/>
          <w:lang w:bidi="ar"/>
        </w:rPr>
        <w:t xml:space="preserve"> </w:t>
      </w:r>
    </w:p>
    <w:p w14:paraId="561CBC4D">
      <w:pPr>
        <w:spacing w:line="596" w:lineRule="exact"/>
        <w:jc w:val="center"/>
        <w:rPr>
          <w:rFonts w:ascii="楷体_GB2312" w:hAnsi="Times New Roman" w:eastAsia="楷体_GB2312" w:cs="楷体_GB2312"/>
          <w:sz w:val="36"/>
          <w:szCs w:val="36"/>
        </w:rPr>
      </w:pPr>
      <w:r>
        <w:rPr>
          <w:rFonts w:hint="eastAsia" w:ascii="楷体_GB2312" w:hAnsi="Times New Roman" w:eastAsia="楷体_GB2312" w:cs="楷体_GB2312"/>
          <w:sz w:val="36"/>
          <w:szCs w:val="36"/>
          <w:lang w:bidi="ar"/>
        </w:rPr>
        <w:t>二</w:t>
      </w:r>
      <w:r>
        <w:rPr>
          <w:rFonts w:hint="eastAsia" w:ascii="宋体" w:hAnsi="宋体" w:eastAsia="宋体" w:cs="宋体"/>
          <w:sz w:val="36"/>
          <w:szCs w:val="36"/>
          <w:lang w:bidi="ar"/>
        </w:rPr>
        <w:t>〇</w:t>
      </w:r>
      <w:r>
        <w:rPr>
          <w:rFonts w:hint="eastAsia" w:ascii="楷体_GB2312" w:hAnsi="楷体_GB2312" w:eastAsia="楷体_GB2312" w:cs="楷体_GB2312"/>
          <w:sz w:val="36"/>
          <w:szCs w:val="36"/>
          <w:lang w:bidi="ar"/>
        </w:rPr>
        <w:t>二六年七月</w:t>
      </w:r>
    </w:p>
    <w:p w14:paraId="25709423">
      <w:pPr>
        <w:spacing w:line="560" w:lineRule="exact"/>
        <w:jc w:val="center"/>
        <w:rPr>
          <w:rFonts w:ascii="Times New Roman" w:hAnsi="Times New Roman" w:eastAsia="楷体_GB2312" w:cs="Times New Roman"/>
          <w:b/>
          <w:sz w:val="28"/>
          <w:szCs w:val="28"/>
        </w:rPr>
      </w:pPr>
      <w:r>
        <w:rPr>
          <w:rFonts w:ascii="Times New Roman" w:hAnsi="Times New Roman" w:eastAsia="楷体_GB2312" w:cs="Times New Roman"/>
          <w:b/>
          <w:sz w:val="28"/>
          <w:szCs w:val="28"/>
          <w:lang w:bidi="ar"/>
        </w:rPr>
        <w:t xml:space="preserve"> </w:t>
      </w:r>
    </w:p>
    <w:p w14:paraId="268A66F0">
      <w:pPr>
        <w:adjustRightInd w:val="0"/>
        <w:snapToGrid w:val="0"/>
        <w:spacing w:line="560" w:lineRule="exact"/>
        <w:jc w:val="center"/>
        <w:rPr>
          <w:rFonts w:ascii="方正小标宋简体" w:hAnsi="方正小标宋_GBK" w:eastAsia="方正小标宋简体" w:cs="方正小标宋_GBK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2"/>
          <w:szCs w:val="42"/>
          <w:lang w:bidi="ar"/>
        </w:rPr>
        <w:br w:type="page"/>
      </w:r>
      <w:r>
        <w:rPr>
          <w:rFonts w:hint="eastAsia" w:ascii="方正小标宋简体" w:hAnsi="方正小标宋_GBK" w:eastAsia="方正小标宋简体" w:cs="方正小标宋_GBK"/>
          <w:sz w:val="44"/>
          <w:szCs w:val="44"/>
          <w:lang w:bidi="ar"/>
        </w:rPr>
        <w:t>项目资金申请报告编写提纲</w:t>
      </w:r>
    </w:p>
    <w:p w14:paraId="59E32D02">
      <w:pPr>
        <w:autoSpaceDE w:val="0"/>
        <w:autoSpaceDN w:val="0"/>
        <w:adjustRightInd w:val="0"/>
        <w:snapToGrid w:val="0"/>
        <w:spacing w:line="560" w:lineRule="exact"/>
        <w:ind w:firstLine="643" w:firstLineChars="200"/>
        <w:rPr>
          <w:rFonts w:ascii="仿宋_GB2312" w:hAnsi="Times New Roman" w:eastAsia="仿宋_GB2312" w:cs="仿宋_GB2312"/>
          <w:b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b/>
          <w:kern w:val="0"/>
          <w:sz w:val="32"/>
          <w:szCs w:val="32"/>
          <w:lang w:bidi="ar"/>
        </w:rPr>
        <w:t xml:space="preserve"> </w:t>
      </w:r>
    </w:p>
    <w:p w14:paraId="75D6342B">
      <w:pPr>
        <w:numPr>
          <w:ilvl w:val="0"/>
          <w:numId w:val="1"/>
        </w:num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ascii="黑体" w:hAnsi="宋体" w:eastAsia="黑体" w:cs="黑体"/>
          <w:bCs/>
          <w:kern w:val="0"/>
          <w:sz w:val="32"/>
          <w:szCs w:val="32"/>
        </w:rPr>
      </w:pPr>
      <w:r>
        <w:rPr>
          <w:rFonts w:hint="eastAsia" w:ascii="黑体" w:hAnsi="宋体" w:eastAsia="黑体" w:cs="黑体"/>
          <w:bCs/>
          <w:kern w:val="0"/>
          <w:sz w:val="32"/>
          <w:szCs w:val="32"/>
          <w:lang w:bidi="ar"/>
        </w:rPr>
        <w:t>项目基本情况</w:t>
      </w:r>
    </w:p>
    <w:p w14:paraId="0E7A21E6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ascii="仿宋_GB2312" w:hAnsi="Times New Roman" w:eastAsia="仿宋_GB2312" w:cs="仿宋_GB2312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0"/>
          <w:sz w:val="32"/>
          <w:szCs w:val="32"/>
          <w:lang w:bidi="ar"/>
        </w:rPr>
        <w:t>项目名称、项目单位、投资总额、建设地点、主要建设内容及规模；项目背景、目的、意义和主要目标等。平台项目主要服务对象、范围，所提供的专业化服务或公共服务等。</w:t>
      </w:r>
    </w:p>
    <w:p w14:paraId="7AF66756">
      <w:pPr>
        <w:numPr>
          <w:ilvl w:val="0"/>
          <w:numId w:val="1"/>
        </w:num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ascii="黑体" w:hAnsi="宋体" w:eastAsia="黑体" w:cs="黑体"/>
          <w:bCs/>
          <w:kern w:val="0"/>
          <w:sz w:val="32"/>
          <w:szCs w:val="32"/>
        </w:rPr>
      </w:pPr>
      <w:r>
        <w:rPr>
          <w:rFonts w:hint="eastAsia" w:ascii="黑体" w:hAnsi="宋体" w:eastAsia="黑体" w:cs="黑体"/>
          <w:bCs/>
          <w:kern w:val="0"/>
          <w:sz w:val="32"/>
          <w:szCs w:val="32"/>
          <w:lang w:bidi="ar"/>
        </w:rPr>
        <w:t>项目单位基本情况</w:t>
      </w:r>
    </w:p>
    <w:p w14:paraId="2309454F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ascii="仿宋_GB2312" w:hAnsi="Times New Roman" w:eastAsia="仿宋_GB2312" w:cs="仿宋_GB2312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0"/>
          <w:sz w:val="32"/>
          <w:szCs w:val="32"/>
          <w:lang w:bidi="ar"/>
        </w:rPr>
        <w:t>项目单位简介，包括所有制性质、主营业务、近两年来的销售收入和利税、固定资产、资产负债率、银行信用等级、社会信用情况；企业纳入规模以上服务业企业统计时间或预计纳统时间。</w:t>
      </w:r>
    </w:p>
    <w:p w14:paraId="1A8400C9">
      <w:pPr>
        <w:numPr>
          <w:ilvl w:val="0"/>
          <w:numId w:val="1"/>
        </w:num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ascii="黑体" w:hAnsi="宋体" w:eastAsia="黑体" w:cs="黑体"/>
          <w:bCs/>
          <w:kern w:val="0"/>
          <w:sz w:val="32"/>
          <w:szCs w:val="32"/>
        </w:rPr>
      </w:pPr>
      <w:r>
        <w:rPr>
          <w:rFonts w:hint="eastAsia" w:ascii="黑体" w:hAnsi="宋体" w:eastAsia="黑体" w:cs="黑体"/>
          <w:bCs/>
          <w:kern w:val="0"/>
          <w:sz w:val="32"/>
          <w:szCs w:val="32"/>
          <w:lang w:bidi="ar"/>
        </w:rPr>
        <w:t>项目建设方案</w:t>
      </w:r>
    </w:p>
    <w:p w14:paraId="7D1E2A35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ascii="仿宋_GB2312" w:hAnsi="Times New Roman" w:eastAsia="仿宋_GB2312" w:cs="仿宋_GB2312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0"/>
          <w:sz w:val="32"/>
          <w:szCs w:val="32"/>
          <w:lang w:bidi="ar"/>
        </w:rPr>
        <w:t>项目工程方案、技术方案、设备方案，采用的工艺技术路线与技术特点，设备选型等。</w:t>
      </w:r>
    </w:p>
    <w:p w14:paraId="38F4E3FA">
      <w:pPr>
        <w:numPr>
          <w:ilvl w:val="0"/>
          <w:numId w:val="1"/>
        </w:num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ascii="黑体" w:hAnsi="宋体" w:eastAsia="黑体" w:cs="黑体"/>
          <w:bCs/>
          <w:kern w:val="0"/>
          <w:sz w:val="32"/>
          <w:szCs w:val="32"/>
        </w:rPr>
      </w:pPr>
      <w:r>
        <w:rPr>
          <w:rFonts w:hint="eastAsia" w:ascii="黑体" w:hAnsi="宋体" w:eastAsia="黑体" w:cs="黑体"/>
          <w:bCs/>
          <w:kern w:val="0"/>
          <w:sz w:val="32"/>
          <w:szCs w:val="32"/>
          <w:lang w:bidi="ar"/>
        </w:rPr>
        <w:t>建设条件落实情况</w:t>
      </w:r>
    </w:p>
    <w:p w14:paraId="63427D61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ascii="仿宋_GB2312" w:hAnsi="Times New Roman" w:eastAsia="仿宋_GB2312" w:cs="仿宋_GB2312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0"/>
          <w:sz w:val="32"/>
          <w:szCs w:val="32"/>
          <w:lang w:bidi="ar"/>
        </w:rPr>
        <w:t>已开展的前期工作，包括土地、规划、环保、节能、施工许可证等情况；技术、设备、人才、资金等条件。</w:t>
      </w:r>
    </w:p>
    <w:p w14:paraId="440E4562">
      <w:pPr>
        <w:numPr>
          <w:ilvl w:val="0"/>
          <w:numId w:val="1"/>
        </w:num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ascii="黑体" w:hAnsi="宋体" w:eastAsia="黑体" w:cs="黑体"/>
          <w:bCs/>
          <w:kern w:val="0"/>
          <w:sz w:val="32"/>
          <w:szCs w:val="32"/>
        </w:rPr>
      </w:pPr>
      <w:r>
        <w:rPr>
          <w:rFonts w:hint="eastAsia" w:ascii="黑体" w:hAnsi="宋体" w:eastAsia="黑体" w:cs="黑体"/>
          <w:bCs/>
          <w:kern w:val="0"/>
          <w:sz w:val="32"/>
          <w:szCs w:val="32"/>
          <w:lang w:bidi="ar"/>
        </w:rPr>
        <w:t>建设进度</w:t>
      </w:r>
    </w:p>
    <w:p w14:paraId="265CA16B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ascii="仿宋_GB2312" w:hAnsi="Times New Roman" w:eastAsia="仿宋_GB2312" w:cs="仿宋_GB2312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0"/>
          <w:sz w:val="32"/>
          <w:szCs w:val="32"/>
          <w:lang w:bidi="ar"/>
        </w:rPr>
        <w:t>项目建设起止时间，已完成投资、工程进度等；项目实施进度安排。</w:t>
      </w:r>
    </w:p>
    <w:p w14:paraId="18881FB1">
      <w:pPr>
        <w:numPr>
          <w:ilvl w:val="0"/>
          <w:numId w:val="1"/>
        </w:num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ascii="黑体" w:hAnsi="宋体" w:eastAsia="黑体" w:cs="黑体"/>
          <w:bCs/>
          <w:kern w:val="0"/>
          <w:sz w:val="32"/>
          <w:szCs w:val="32"/>
        </w:rPr>
      </w:pPr>
      <w:r>
        <w:rPr>
          <w:rFonts w:hint="eastAsia" w:ascii="黑体" w:hAnsi="宋体" w:eastAsia="黑体" w:cs="黑体"/>
          <w:bCs/>
          <w:kern w:val="0"/>
          <w:sz w:val="32"/>
          <w:szCs w:val="32"/>
          <w:lang w:bidi="ar"/>
        </w:rPr>
        <w:t>投资估算及筹措</w:t>
      </w:r>
    </w:p>
    <w:p w14:paraId="566D7F47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ascii="仿宋_GB2312" w:hAnsi="Times New Roman" w:eastAsia="仿宋_GB2312" w:cs="仿宋_GB2312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0"/>
          <w:sz w:val="32"/>
          <w:szCs w:val="32"/>
          <w:lang w:bidi="ar"/>
        </w:rPr>
        <w:t>项目总投资规模，投资使用方案、资金筹措方案、财务分析；拟申请财政补助资金使用明细。</w:t>
      </w:r>
    </w:p>
    <w:p w14:paraId="2279E284">
      <w:pPr>
        <w:numPr>
          <w:ilvl w:val="0"/>
          <w:numId w:val="1"/>
        </w:num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ascii="黑体" w:hAnsi="宋体" w:eastAsia="黑体" w:cs="黑体"/>
          <w:bCs/>
          <w:kern w:val="0"/>
          <w:sz w:val="32"/>
          <w:szCs w:val="32"/>
        </w:rPr>
      </w:pPr>
      <w:r>
        <w:rPr>
          <w:rFonts w:hint="eastAsia" w:ascii="黑体" w:hAnsi="宋体" w:eastAsia="黑体" w:cs="黑体"/>
          <w:bCs/>
          <w:kern w:val="0"/>
          <w:sz w:val="32"/>
          <w:szCs w:val="32"/>
          <w:lang w:bidi="ar"/>
        </w:rPr>
        <w:t>项目经济社会效益分析</w:t>
      </w:r>
    </w:p>
    <w:p w14:paraId="61C6563F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ascii="仿宋_GB2312" w:hAnsi="Times New Roman" w:eastAsia="仿宋_GB2312" w:cs="仿宋_GB2312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0"/>
          <w:sz w:val="32"/>
          <w:szCs w:val="32"/>
          <w:lang w:bidi="ar"/>
        </w:rPr>
        <w:t>对服务业发展、产业发展的作用，以及预期经济效益、社会效益、生态效益、可持续影响等。</w:t>
      </w:r>
    </w:p>
    <w:p w14:paraId="7B8F5C71">
      <w:pPr>
        <w:numPr>
          <w:ilvl w:val="0"/>
          <w:numId w:val="1"/>
        </w:num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ascii="黑体" w:hAnsi="宋体" w:eastAsia="黑体" w:cs="黑体"/>
          <w:bCs/>
          <w:kern w:val="0"/>
          <w:sz w:val="32"/>
          <w:szCs w:val="32"/>
        </w:rPr>
      </w:pPr>
      <w:r>
        <w:rPr>
          <w:rFonts w:hint="eastAsia" w:ascii="黑体" w:hAnsi="宋体" w:eastAsia="黑体" w:cs="黑体"/>
          <w:bCs/>
          <w:kern w:val="0"/>
          <w:sz w:val="32"/>
          <w:szCs w:val="32"/>
          <w:lang w:bidi="ar"/>
        </w:rPr>
        <w:t>需要说明的其他情况</w:t>
      </w:r>
    </w:p>
    <w:p w14:paraId="693F4388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ascii="仿宋_GB2312" w:hAnsi="Times New Roman" w:eastAsia="仿宋_GB2312" w:cs="仿宋_GB2312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0"/>
          <w:sz w:val="32"/>
          <w:szCs w:val="32"/>
          <w:lang w:bidi="ar"/>
        </w:rPr>
        <w:t>如项目2022年以来是否获得国家、省有关资金项目等其他需说明的事项。</w:t>
      </w:r>
    </w:p>
    <w:p w14:paraId="26CEB6E1">
      <w:pPr>
        <w:numPr>
          <w:ilvl w:val="0"/>
          <w:numId w:val="1"/>
        </w:numPr>
        <w:autoSpaceDE w:val="0"/>
        <w:autoSpaceDN w:val="0"/>
        <w:adjustRightInd w:val="0"/>
        <w:snapToGrid w:val="0"/>
        <w:spacing w:line="560" w:lineRule="exact"/>
        <w:ind w:firstLine="640" w:firstLineChars="200"/>
        <w:jc w:val="left"/>
        <w:rPr>
          <w:rFonts w:ascii="黑体" w:hAnsi="宋体" w:eastAsia="黑体" w:cs="黑体"/>
          <w:bCs/>
          <w:kern w:val="0"/>
          <w:sz w:val="32"/>
          <w:szCs w:val="32"/>
        </w:rPr>
      </w:pPr>
      <w:r>
        <w:rPr>
          <w:rFonts w:hint="eastAsia" w:ascii="黑体" w:hAnsi="宋体" w:eastAsia="黑体" w:cs="黑体"/>
          <w:bCs/>
          <w:kern w:val="0"/>
          <w:sz w:val="32"/>
          <w:szCs w:val="32"/>
          <w:lang w:bidi="ar"/>
        </w:rPr>
        <w:t>附件</w:t>
      </w:r>
    </w:p>
    <w:p w14:paraId="65B385E8">
      <w:pPr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ascii="仿宋_GB2312" w:hAnsi="Times New Roman" w:eastAsia="仿宋_GB2312" w:cs="仿宋_GB231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0"/>
          <w:sz w:val="32"/>
          <w:szCs w:val="32"/>
          <w:lang w:bidi="ar"/>
        </w:rPr>
        <w:t>主要包括：</w:t>
      </w:r>
      <w:r>
        <w:rPr>
          <w:rFonts w:hint="eastAsia" w:ascii="仿宋_GB2312" w:hAnsi="Times New Roman" w:eastAsia="仿宋_GB2312" w:cs="仿宋_GB2312"/>
          <w:sz w:val="32"/>
          <w:szCs w:val="32"/>
          <w:lang w:bidi="ar"/>
        </w:rPr>
        <w:t>企业统一社会信用代码证复印件；投资项目立项审批、核准或备案文件复印件；项目用地、规划、施工许可等项目前期开工等证明文件；需开展环境影响评价、节能评价的项目，应提供环评、能评相关复印件；企业近3年经社会中介机构审计认可的会计报表和财务审计报告复印件；项目进度及资金证明；与项目相关的企业先进性证明等相关材料；企业信用信息报告；其他相关材料。</w:t>
      </w:r>
    </w:p>
    <w:p w14:paraId="7B818527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Times New Roman" w:eastAsia="仿宋_GB2312" w:cs="仿宋_GB2312"/>
          <w:sz w:val="32"/>
          <w:szCs w:val="32"/>
        </w:rPr>
      </w:pPr>
      <w:r>
        <w:rPr>
          <w:rFonts w:hint="eastAsia" w:ascii="仿宋_GB2312" w:hAnsi="Times New Roman" w:eastAsia="仿宋_GB2312" w:cs="仿宋_GB2312"/>
          <w:sz w:val="32"/>
          <w:szCs w:val="32"/>
          <w:lang w:bidi="ar"/>
        </w:rPr>
        <w:t xml:space="preserve"> </w:t>
      </w:r>
    </w:p>
    <w:p w14:paraId="6A045C5A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Times New Roman" w:eastAsia="仿宋_GB2312" w:cs="仿宋_GB2312"/>
          <w:sz w:val="32"/>
          <w:szCs w:val="32"/>
        </w:rPr>
      </w:pPr>
      <w:r>
        <w:rPr>
          <w:rFonts w:hint="eastAsia" w:ascii="仿宋_GB2312" w:hAnsi="Times New Roman" w:eastAsia="仿宋_GB2312" w:cs="仿宋_GB2312"/>
          <w:sz w:val="32"/>
          <w:szCs w:val="32"/>
          <w:lang w:bidi="ar"/>
        </w:rPr>
        <w:t>附表：1.项目单位基本情况表</w:t>
      </w:r>
    </w:p>
    <w:p w14:paraId="2A101009">
      <w:pPr>
        <w:adjustRightInd w:val="0"/>
        <w:snapToGrid w:val="0"/>
        <w:spacing w:line="560" w:lineRule="exact"/>
        <w:ind w:firstLine="1600" w:firstLineChars="500"/>
        <w:jc w:val="left"/>
        <w:rPr>
          <w:rFonts w:ascii="仿宋_GB2312" w:hAnsi="Times New Roman" w:eastAsia="仿宋_GB2312" w:cs="仿宋_GB2312"/>
          <w:sz w:val="32"/>
          <w:szCs w:val="32"/>
        </w:rPr>
      </w:pPr>
      <w:r>
        <w:rPr>
          <w:rFonts w:hint="eastAsia" w:ascii="仿宋_GB2312" w:hAnsi="Times New Roman" w:eastAsia="仿宋_GB2312" w:cs="仿宋_GB2312"/>
          <w:sz w:val="32"/>
          <w:szCs w:val="32"/>
          <w:lang w:bidi="ar"/>
        </w:rPr>
        <w:t>2.项目基本情况表</w:t>
      </w:r>
    </w:p>
    <w:p w14:paraId="19D4CA9E">
      <w:pPr>
        <w:adjustRightInd w:val="0"/>
        <w:snapToGrid w:val="0"/>
        <w:spacing w:line="560" w:lineRule="exact"/>
        <w:ind w:firstLine="1600" w:firstLineChars="500"/>
        <w:jc w:val="left"/>
        <w:rPr>
          <w:rFonts w:ascii="仿宋_GB2312" w:hAnsi="Times New Roman" w:eastAsia="仿宋_GB2312" w:cs="仿宋_GB2312"/>
          <w:sz w:val="32"/>
          <w:szCs w:val="32"/>
        </w:rPr>
      </w:pPr>
      <w:r>
        <w:rPr>
          <w:rFonts w:hint="eastAsia" w:ascii="仿宋_GB2312" w:hAnsi="Times New Roman" w:eastAsia="仿宋_GB2312" w:cs="仿宋_GB2312"/>
          <w:sz w:val="32"/>
          <w:szCs w:val="32"/>
          <w:lang w:bidi="ar"/>
        </w:rPr>
        <w:t>3.项目绩效目标表</w:t>
      </w:r>
    </w:p>
    <w:p w14:paraId="37F2B262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Times New Roman" w:eastAsia="仿宋_GB2312" w:cs="仿宋_GB2312"/>
          <w:sz w:val="32"/>
          <w:szCs w:val="32"/>
        </w:rPr>
      </w:pPr>
      <w:r>
        <w:rPr>
          <w:rFonts w:hint="eastAsia" w:ascii="仿宋_GB2312" w:hAnsi="Times New Roman" w:eastAsia="仿宋_GB2312" w:cs="仿宋_GB2312"/>
          <w:sz w:val="32"/>
          <w:szCs w:val="32"/>
          <w:lang w:bidi="ar"/>
        </w:rPr>
        <w:t xml:space="preserve">      4.项目申报承诺书</w:t>
      </w:r>
    </w:p>
    <w:p w14:paraId="3A2D62BF">
      <w:pPr>
        <w:adjustRightInd w:val="0"/>
        <w:snapToGrid w:val="0"/>
        <w:spacing w:line="560" w:lineRule="exact"/>
        <w:rPr>
          <w:rFonts w:ascii="黑体" w:hAnsi="宋体" w:eastAsia="黑体" w:cs="黑体"/>
          <w:bCs/>
          <w:color w:val="000000"/>
          <w:kern w:val="0"/>
          <w:sz w:val="32"/>
          <w:szCs w:val="32"/>
        </w:rPr>
      </w:pPr>
      <w:r>
        <w:rPr>
          <w:rFonts w:hint="eastAsia" w:ascii="黑体" w:hAnsi="宋体" w:eastAsia="黑体" w:cs="黑体"/>
          <w:bCs/>
          <w:color w:val="000000"/>
          <w:sz w:val="32"/>
          <w:szCs w:val="32"/>
          <w:lang w:bidi="ar"/>
        </w:rPr>
        <w:br w:type="page"/>
      </w:r>
      <w:r>
        <w:rPr>
          <w:rFonts w:hint="eastAsia" w:ascii="黑体" w:hAnsi="宋体" w:eastAsia="黑体" w:cs="黑体"/>
          <w:bCs/>
          <w:color w:val="000000"/>
          <w:sz w:val="32"/>
          <w:szCs w:val="32"/>
          <w:lang w:bidi="ar"/>
        </w:rPr>
        <w:t>附</w:t>
      </w:r>
      <w:r>
        <w:rPr>
          <w:rFonts w:hint="eastAsia" w:ascii="黑体" w:hAnsi="宋体" w:eastAsia="黑体" w:cs="黑体"/>
          <w:bCs/>
          <w:color w:val="000000"/>
          <w:kern w:val="0"/>
          <w:sz w:val="32"/>
          <w:szCs w:val="32"/>
          <w:lang w:bidi="ar"/>
        </w:rPr>
        <w:t>表</w:t>
      </w:r>
      <w:r>
        <w:rPr>
          <w:rFonts w:hint="eastAsia" w:ascii="黑体" w:hAnsi="宋体" w:eastAsia="黑体" w:cs="黑体"/>
          <w:bCs/>
          <w:color w:val="000000"/>
          <w:sz w:val="32"/>
          <w:szCs w:val="32"/>
          <w:lang w:bidi="ar"/>
        </w:rPr>
        <w:t>1</w:t>
      </w:r>
    </w:p>
    <w:p w14:paraId="2834DF9A">
      <w:pPr>
        <w:spacing w:line="596" w:lineRule="exact"/>
        <w:jc w:val="center"/>
        <w:rPr>
          <w:rFonts w:ascii="方正小标宋简体" w:hAnsi="方正小标宋_GBK" w:eastAsia="方正小标宋简体" w:cs="方正小标宋_GBK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bCs/>
          <w:color w:val="000000"/>
          <w:kern w:val="0"/>
          <w:sz w:val="44"/>
          <w:szCs w:val="44"/>
          <w:lang w:bidi="ar"/>
        </w:rPr>
        <w:t>项目单位基本情况表</w:t>
      </w:r>
    </w:p>
    <w:tbl>
      <w:tblPr>
        <w:tblStyle w:val="6"/>
        <w:tblW w:w="8896" w:type="dxa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504"/>
        <w:gridCol w:w="1651"/>
        <w:gridCol w:w="240"/>
        <w:gridCol w:w="59"/>
        <w:gridCol w:w="648"/>
        <w:gridCol w:w="1694"/>
        <w:gridCol w:w="242"/>
        <w:gridCol w:w="1333"/>
        <w:gridCol w:w="1525"/>
      </w:tblGrid>
      <w:tr w14:paraId="4E2F9713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4" w:hRule="atLeast"/>
          <w:jc w:val="center"/>
        </w:trPr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6DC21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单位名称</w:t>
            </w:r>
          </w:p>
        </w:tc>
        <w:tc>
          <w:tcPr>
            <w:tcW w:w="453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B643163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  <w:tc>
          <w:tcPr>
            <w:tcW w:w="13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06D73A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成立时间</w:t>
            </w:r>
          </w:p>
        </w:tc>
        <w:tc>
          <w:tcPr>
            <w:tcW w:w="15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A45877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</w:tr>
      <w:tr w14:paraId="31278A23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90" w:hRule="atLeast"/>
          <w:jc w:val="center"/>
        </w:trPr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6F258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纳统时间</w:t>
            </w:r>
          </w:p>
        </w:tc>
        <w:tc>
          <w:tcPr>
            <w:tcW w:w="16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9AEF75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  <w:tc>
          <w:tcPr>
            <w:tcW w:w="264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FD5559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统一社会信用代码（18位）</w:t>
            </w:r>
          </w:p>
          <w:p w14:paraId="436374E6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或组织机构代码（9位）</w:t>
            </w:r>
          </w:p>
        </w:tc>
        <w:tc>
          <w:tcPr>
            <w:tcW w:w="31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BA8A7B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</w:tr>
      <w:tr w14:paraId="62E93467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9" w:hRule="atLeast"/>
          <w:jc w:val="center"/>
        </w:trPr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E4208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法人性质</w:t>
            </w:r>
          </w:p>
        </w:tc>
        <w:tc>
          <w:tcPr>
            <w:tcW w:w="739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3D0A12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（国有控股/集体/股份制/外资/港澳台资/其他）</w:t>
            </w:r>
          </w:p>
        </w:tc>
      </w:tr>
      <w:tr w14:paraId="44719D9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9" w:hRule="atLeast"/>
          <w:jc w:val="center"/>
        </w:trPr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F739C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法人代表</w:t>
            </w:r>
          </w:p>
        </w:tc>
        <w:tc>
          <w:tcPr>
            <w:tcW w:w="16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D34456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67BFBB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职务</w:t>
            </w:r>
          </w:p>
        </w:tc>
        <w:tc>
          <w:tcPr>
            <w:tcW w:w="19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ED66BF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  <w:tc>
          <w:tcPr>
            <w:tcW w:w="28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98C19">
            <w:pPr>
              <w:spacing w:line="280" w:lineRule="exact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办公电话：</w:t>
            </w:r>
          </w:p>
          <w:p w14:paraId="28D9F6AC">
            <w:pPr>
              <w:spacing w:line="280" w:lineRule="exact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手机：</w:t>
            </w:r>
          </w:p>
        </w:tc>
      </w:tr>
      <w:tr w14:paraId="53F6FF6D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9" w:hRule="atLeast"/>
          <w:jc w:val="center"/>
        </w:trPr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4C369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项目负责人</w:t>
            </w:r>
          </w:p>
        </w:tc>
        <w:tc>
          <w:tcPr>
            <w:tcW w:w="16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9B32EC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7D081B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职务</w:t>
            </w:r>
          </w:p>
        </w:tc>
        <w:tc>
          <w:tcPr>
            <w:tcW w:w="19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79866F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  <w:tc>
          <w:tcPr>
            <w:tcW w:w="28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20FCB">
            <w:pPr>
              <w:spacing w:line="280" w:lineRule="exact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办公电话：</w:t>
            </w:r>
          </w:p>
          <w:p w14:paraId="6DFC8C52">
            <w:pPr>
              <w:spacing w:line="280" w:lineRule="exact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手机：</w:t>
            </w:r>
          </w:p>
        </w:tc>
      </w:tr>
      <w:tr w14:paraId="1B8F9E98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73" w:hRule="atLeast"/>
          <w:jc w:val="center"/>
        </w:trPr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A99ED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上年末总资产（万元）</w:t>
            </w:r>
          </w:p>
        </w:tc>
        <w:tc>
          <w:tcPr>
            <w:tcW w:w="1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7A65249">
            <w:pPr>
              <w:spacing w:line="280" w:lineRule="exact"/>
              <w:jc w:val="right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BFEC03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净资产</w:t>
            </w:r>
          </w:p>
          <w:p w14:paraId="363C5AE7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9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1DD355">
            <w:pPr>
              <w:spacing w:line="280" w:lineRule="exact"/>
              <w:jc w:val="right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BFF587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资产</w:t>
            </w: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负债率%</w:t>
            </w:r>
          </w:p>
        </w:tc>
        <w:tc>
          <w:tcPr>
            <w:tcW w:w="1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CDCCC4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</w:tr>
      <w:tr w14:paraId="5742DCE6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9" w:hRule="atLeast"/>
          <w:jc w:val="center"/>
        </w:trPr>
        <w:tc>
          <w:tcPr>
            <w:tcW w:w="889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D174D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2"/>
                <w:lang w:bidi="ar"/>
              </w:rPr>
              <w:t>近三年经营情况</w:t>
            </w:r>
          </w:p>
        </w:tc>
      </w:tr>
      <w:tr w14:paraId="5CB66F45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9" w:hRule="atLeast"/>
          <w:jc w:val="center"/>
        </w:trPr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E81D1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  <w:tc>
          <w:tcPr>
            <w:tcW w:w="18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1B954B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2023年</w:t>
            </w:r>
          </w:p>
        </w:tc>
        <w:tc>
          <w:tcPr>
            <w:tcW w:w="264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CB98EA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2024年</w:t>
            </w:r>
          </w:p>
        </w:tc>
        <w:tc>
          <w:tcPr>
            <w:tcW w:w="28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46DFB6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2025年</w:t>
            </w:r>
          </w:p>
        </w:tc>
      </w:tr>
      <w:tr w14:paraId="18DD0C7D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18" w:hRule="atLeast"/>
          <w:jc w:val="center"/>
        </w:trPr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7842B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营业收入</w:t>
            </w: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8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70DA4A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  <w:tc>
          <w:tcPr>
            <w:tcW w:w="264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3ACD13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  <w:tc>
          <w:tcPr>
            <w:tcW w:w="28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24375E">
            <w:pPr>
              <w:spacing w:line="280" w:lineRule="exact"/>
              <w:jc w:val="left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</w:tr>
      <w:tr w14:paraId="3E81727B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18" w:hRule="atLeast"/>
          <w:jc w:val="center"/>
        </w:trPr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93453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营业收入增速</w:t>
            </w: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（%）</w:t>
            </w:r>
          </w:p>
        </w:tc>
        <w:tc>
          <w:tcPr>
            <w:tcW w:w="18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F75658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  <w:tc>
          <w:tcPr>
            <w:tcW w:w="264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606A9E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  <w:tc>
          <w:tcPr>
            <w:tcW w:w="28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F43D66">
            <w:pPr>
              <w:spacing w:line="280" w:lineRule="exact"/>
              <w:jc w:val="left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</w:tr>
      <w:tr w14:paraId="0CC1FEC7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18" w:hRule="atLeast"/>
          <w:jc w:val="center"/>
        </w:trPr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63D85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利润</w:t>
            </w:r>
          </w:p>
          <w:p w14:paraId="46B05CB0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8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BB3F49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  <w:tc>
          <w:tcPr>
            <w:tcW w:w="264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6804EB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  <w:tc>
          <w:tcPr>
            <w:tcW w:w="28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E5AC4E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</w:tr>
      <w:tr w14:paraId="480FCCB3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18" w:hRule="atLeast"/>
          <w:jc w:val="center"/>
        </w:trPr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7FF1A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上缴税金</w:t>
            </w:r>
          </w:p>
          <w:p w14:paraId="4A1314F1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8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25C7AA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  <w:tc>
          <w:tcPr>
            <w:tcW w:w="264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E98C7B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  <w:tc>
          <w:tcPr>
            <w:tcW w:w="28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FC5703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</w:tr>
      <w:tr w14:paraId="18F19BD9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18" w:hRule="atLeast"/>
          <w:jc w:val="center"/>
        </w:trPr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3CE37">
            <w:pPr>
              <w:spacing w:line="280" w:lineRule="exact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年末缴纳社保职工人数（人）</w:t>
            </w:r>
          </w:p>
        </w:tc>
        <w:tc>
          <w:tcPr>
            <w:tcW w:w="18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CE8F80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  <w:tc>
          <w:tcPr>
            <w:tcW w:w="264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7BCAD6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  <w:tc>
          <w:tcPr>
            <w:tcW w:w="28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A9A4AD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</w:tr>
      <w:tr w14:paraId="3C6BF49D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4" w:hRule="atLeast"/>
          <w:jc w:val="center"/>
        </w:trPr>
        <w:tc>
          <w:tcPr>
            <w:tcW w:w="889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417B0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主营业务</w:t>
            </w:r>
          </w:p>
        </w:tc>
      </w:tr>
      <w:tr w14:paraId="5722BD04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4" w:hRule="atLeast"/>
          <w:jc w:val="center"/>
        </w:trPr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C2AA80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  <w:tc>
          <w:tcPr>
            <w:tcW w:w="19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404B60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主要业务</w:t>
            </w:r>
          </w:p>
        </w:tc>
        <w:tc>
          <w:tcPr>
            <w:tcW w:w="25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0B9DBC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数量</w:t>
            </w:r>
          </w:p>
        </w:tc>
        <w:tc>
          <w:tcPr>
            <w:tcW w:w="28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A10B44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营业额（万元）</w:t>
            </w:r>
          </w:p>
        </w:tc>
      </w:tr>
      <w:tr w14:paraId="566CBB9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4" w:hRule="atLeast"/>
          <w:jc w:val="center"/>
        </w:trPr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EB9E6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2023年</w:t>
            </w:r>
          </w:p>
        </w:tc>
        <w:tc>
          <w:tcPr>
            <w:tcW w:w="19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43C2BA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  <w:tc>
          <w:tcPr>
            <w:tcW w:w="25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E10920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  <w:tc>
          <w:tcPr>
            <w:tcW w:w="28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94A34C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</w:tr>
      <w:tr w14:paraId="39F476AA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4" w:hRule="atLeast"/>
          <w:jc w:val="center"/>
        </w:trPr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A4F3A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2024年</w:t>
            </w:r>
          </w:p>
        </w:tc>
        <w:tc>
          <w:tcPr>
            <w:tcW w:w="19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A68D8F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  <w:tc>
          <w:tcPr>
            <w:tcW w:w="25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DCCEDD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  <w:tc>
          <w:tcPr>
            <w:tcW w:w="28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3631AE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</w:tr>
      <w:tr w14:paraId="0E7F9D7F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4" w:hRule="atLeast"/>
          <w:jc w:val="center"/>
        </w:trPr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5BA36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  <w:highlight w:val="yellow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2025年</w:t>
            </w:r>
          </w:p>
        </w:tc>
        <w:tc>
          <w:tcPr>
            <w:tcW w:w="19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83DB5C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  <w:tc>
          <w:tcPr>
            <w:tcW w:w="25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B46308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  <w:tc>
          <w:tcPr>
            <w:tcW w:w="28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591287">
            <w:pPr>
              <w:spacing w:line="28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</w:tr>
    </w:tbl>
    <w:p w14:paraId="0B5C7F90">
      <w:pPr>
        <w:spacing w:line="20" w:lineRule="exact"/>
        <w:rPr>
          <w:rFonts w:ascii="Times New Roman" w:hAnsi="Times New Roman" w:eastAsia="方正黑体简体" w:cs="Times New Roman"/>
          <w:sz w:val="32"/>
          <w:szCs w:val="32"/>
        </w:rPr>
      </w:pPr>
      <w:r>
        <w:rPr>
          <w:rFonts w:ascii="Times New Roman" w:hAnsi="Times New Roman" w:eastAsia="方正黑体简体" w:cs="Times New Roman"/>
          <w:sz w:val="32"/>
          <w:szCs w:val="32"/>
          <w:lang w:bidi="ar"/>
        </w:rPr>
        <w:t xml:space="preserve"> </w:t>
      </w:r>
    </w:p>
    <w:p w14:paraId="2CE8B70E">
      <w:pPr>
        <w:spacing w:line="596" w:lineRule="exact"/>
        <w:jc w:val="left"/>
        <w:rPr>
          <w:rFonts w:ascii="黑体" w:hAnsi="宋体" w:eastAsia="黑体" w:cs="黑体"/>
          <w:bCs/>
          <w:color w:val="000000"/>
          <w:kern w:val="0"/>
          <w:sz w:val="32"/>
          <w:szCs w:val="32"/>
        </w:rPr>
      </w:pPr>
      <w:r>
        <w:rPr>
          <w:rFonts w:ascii="Times New Roman" w:hAnsi="Times New Roman" w:eastAsia="方正小标宋简体" w:cs="Times New Roman"/>
          <w:sz w:val="36"/>
          <w:szCs w:val="36"/>
          <w:lang w:bidi="ar"/>
        </w:rPr>
        <w:br w:type="page"/>
      </w:r>
      <w:r>
        <w:rPr>
          <w:rFonts w:hint="eastAsia" w:ascii="黑体" w:hAnsi="宋体" w:eastAsia="黑体" w:cs="黑体"/>
          <w:bCs/>
          <w:color w:val="000000"/>
          <w:kern w:val="0"/>
          <w:sz w:val="32"/>
          <w:szCs w:val="32"/>
          <w:lang w:bidi="ar"/>
        </w:rPr>
        <w:t>附</w:t>
      </w:r>
      <w:r>
        <w:rPr>
          <w:rFonts w:hint="eastAsia" w:ascii="黑体" w:hAnsi="宋体" w:eastAsia="黑体" w:cs="黑体"/>
          <w:bCs/>
          <w:color w:val="000000"/>
          <w:sz w:val="32"/>
          <w:szCs w:val="32"/>
          <w:lang w:bidi="ar"/>
        </w:rPr>
        <w:t>表</w:t>
      </w:r>
      <w:r>
        <w:rPr>
          <w:rFonts w:hint="eastAsia" w:ascii="黑体" w:hAnsi="宋体" w:eastAsia="黑体" w:cs="黑体"/>
          <w:bCs/>
          <w:color w:val="000000"/>
          <w:kern w:val="0"/>
          <w:sz w:val="32"/>
          <w:szCs w:val="32"/>
          <w:lang w:bidi="ar"/>
        </w:rPr>
        <w:t>2</w:t>
      </w:r>
    </w:p>
    <w:p w14:paraId="2159BE3E">
      <w:pPr>
        <w:spacing w:line="596" w:lineRule="exact"/>
        <w:jc w:val="center"/>
        <w:rPr>
          <w:rFonts w:ascii="方正小标宋简体" w:hAnsi="方正小标宋_GBK" w:eastAsia="方正小标宋简体" w:cs="方正小标宋_GBK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bCs/>
          <w:color w:val="000000"/>
          <w:kern w:val="0"/>
          <w:sz w:val="44"/>
          <w:szCs w:val="44"/>
          <w:lang w:bidi="ar"/>
        </w:rPr>
        <w:t>项目基本情况表</w:t>
      </w:r>
    </w:p>
    <w:tbl>
      <w:tblPr>
        <w:tblStyle w:val="6"/>
        <w:tblW w:w="90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1"/>
        <w:gridCol w:w="1191"/>
        <w:gridCol w:w="1426"/>
        <w:gridCol w:w="51"/>
        <w:gridCol w:w="1487"/>
        <w:gridCol w:w="230"/>
        <w:gridCol w:w="1034"/>
        <w:gridCol w:w="1658"/>
      </w:tblGrid>
      <w:tr w14:paraId="3E3E6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CB94F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707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F7C178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</w:tr>
      <w:tr w14:paraId="3DD10F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D5DBC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项目建设详细地址</w:t>
            </w:r>
          </w:p>
        </w:tc>
        <w:tc>
          <w:tcPr>
            <w:tcW w:w="707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DD9665">
            <w:pPr>
              <w:keepNext/>
              <w:keepLines/>
              <w:pageBreakBefore/>
              <w:spacing w:before="120" w:after="120" w:line="300" w:lineRule="exact"/>
              <w:jc w:val="center"/>
              <w:outlineLvl w:val="0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XX市XX县（区）XX路（街道）XX号</w:t>
            </w:r>
          </w:p>
        </w:tc>
      </w:tr>
      <w:tr w14:paraId="1CD79E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BE85C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总投资（万元）</w:t>
            </w:r>
          </w:p>
        </w:tc>
        <w:tc>
          <w:tcPr>
            <w:tcW w:w="11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10EC6F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  <w:tc>
          <w:tcPr>
            <w:tcW w:w="14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89AF86">
            <w:pPr>
              <w:spacing w:line="300" w:lineRule="exact"/>
              <w:ind w:left="-105" w:leftChars="-50" w:right="-105" w:rightChars="-50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固定资产投资（万元）</w:t>
            </w:r>
          </w:p>
        </w:tc>
        <w:tc>
          <w:tcPr>
            <w:tcW w:w="15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BF194F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  <w:tc>
          <w:tcPr>
            <w:tcW w:w="12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F9A45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流动资金（万元）</w:t>
            </w:r>
          </w:p>
        </w:tc>
        <w:tc>
          <w:tcPr>
            <w:tcW w:w="16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4C3298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</w:tr>
      <w:tr w14:paraId="395FF5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4BE69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银行贷款（万元）</w:t>
            </w:r>
          </w:p>
        </w:tc>
        <w:tc>
          <w:tcPr>
            <w:tcW w:w="11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9833EA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  <w:tc>
          <w:tcPr>
            <w:tcW w:w="14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50712A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自有资金</w:t>
            </w:r>
          </w:p>
          <w:p w14:paraId="6EDB47F0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5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433B63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  <w:tc>
          <w:tcPr>
            <w:tcW w:w="12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AED8E0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已完成投资（万元）</w:t>
            </w:r>
          </w:p>
        </w:tc>
        <w:tc>
          <w:tcPr>
            <w:tcW w:w="16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134172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</w:tr>
      <w:tr w14:paraId="159F56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9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09A89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项目方向</w:t>
            </w:r>
          </w:p>
        </w:tc>
        <w:tc>
          <w:tcPr>
            <w:tcW w:w="415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2DBD47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  <w:p w14:paraId="5C09E151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  <w:tc>
          <w:tcPr>
            <w:tcW w:w="12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2C73FB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是否为政府性投资项目</w:t>
            </w:r>
          </w:p>
        </w:tc>
        <w:tc>
          <w:tcPr>
            <w:tcW w:w="16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02EF4C">
            <w:pPr>
              <w:keepNext/>
              <w:keepLines/>
              <w:pageBreakBefore/>
              <w:spacing w:before="120" w:after="120" w:line="300" w:lineRule="exact"/>
              <w:jc w:val="center"/>
              <w:outlineLvl w:val="0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</w:tr>
      <w:tr w14:paraId="295F7F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9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B7757">
            <w:pPr>
              <w:spacing w:line="300" w:lineRule="exact"/>
              <w:ind w:firstLine="210" w:firstLineChars="100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主要建设内容</w:t>
            </w:r>
          </w:p>
        </w:tc>
        <w:tc>
          <w:tcPr>
            <w:tcW w:w="707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A5C591">
            <w:pPr>
              <w:spacing w:line="300" w:lineRule="exact"/>
              <w:jc w:val="left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szCs w:val="21"/>
                <w:lang w:bidi="ar"/>
              </w:rPr>
              <w:t>包括项目建设内容、建设面积、设备购置等情况。平台项目突出平台建设内容、平台面积、设备购置、服务对象、服务范围，所提供的专业化服务或公共服务等情况。</w:t>
            </w:r>
          </w:p>
        </w:tc>
      </w:tr>
      <w:tr w14:paraId="27071E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65B99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项目建设起止时间</w:t>
            </w:r>
          </w:p>
        </w:tc>
        <w:tc>
          <w:tcPr>
            <w:tcW w:w="26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B610BC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  <w:tc>
          <w:tcPr>
            <w:tcW w:w="15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F4E419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项目完成进度（%）</w:t>
            </w:r>
          </w:p>
        </w:tc>
        <w:tc>
          <w:tcPr>
            <w:tcW w:w="29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710878">
            <w:pPr>
              <w:rPr>
                <w:rFonts w:ascii="Times New Roman" w:hAnsi="Times New Roman" w:eastAsia="宋体" w:cs="Times New Roman"/>
                <w:szCs w:val="21"/>
              </w:rPr>
            </w:pPr>
          </w:p>
          <w:p w14:paraId="40640D15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</w:tr>
      <w:tr w14:paraId="40AF60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38283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szCs w:val="21"/>
                <w:lang w:bidi="ar"/>
              </w:rPr>
              <w:t>项目进展情况</w:t>
            </w:r>
          </w:p>
        </w:tc>
        <w:tc>
          <w:tcPr>
            <w:tcW w:w="707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BA1A85">
            <w:pPr>
              <w:spacing w:line="300" w:lineRule="exact"/>
              <w:jc w:val="left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包括项目已完成建设内容、建设面积，已购置设备等情况。平台项目突出平台已完成建设内容、建设面积，购置设备、软件平台开发等情况。</w:t>
            </w:r>
          </w:p>
        </w:tc>
      </w:tr>
      <w:tr w14:paraId="370BCB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25D05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项目审批（核准、备案）文号</w:t>
            </w:r>
          </w:p>
        </w:tc>
        <w:tc>
          <w:tcPr>
            <w:tcW w:w="266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CE4FAB">
            <w:pPr>
              <w:keepNext/>
              <w:keepLines/>
              <w:pageBreakBefore/>
              <w:spacing w:before="120" w:after="120" w:line="300" w:lineRule="exact"/>
              <w:jc w:val="center"/>
              <w:outlineLvl w:val="0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  <w:tc>
          <w:tcPr>
            <w:tcW w:w="17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BC68C8">
            <w:pPr>
              <w:keepNext/>
              <w:keepLines/>
              <w:pageBreakBefore/>
              <w:spacing w:line="300" w:lineRule="exact"/>
              <w:jc w:val="center"/>
              <w:outlineLvl w:val="0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Cs w:val="21"/>
                <w:lang w:bidi="ar"/>
              </w:rPr>
              <w:t>建设用地规划许可证号</w:t>
            </w:r>
          </w:p>
        </w:tc>
        <w:tc>
          <w:tcPr>
            <w:tcW w:w="26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E98B6B">
            <w:pPr>
              <w:keepNext/>
              <w:keepLines/>
              <w:pageBreakBefore/>
              <w:spacing w:before="120" w:after="120" w:line="300" w:lineRule="exact"/>
              <w:jc w:val="center"/>
              <w:outlineLvl w:val="0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</w:tr>
      <w:tr w14:paraId="5A14A9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E2C3C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szCs w:val="21"/>
                <w:lang w:bidi="ar"/>
              </w:rPr>
              <w:t>建设工程规划许可证号</w:t>
            </w:r>
          </w:p>
        </w:tc>
        <w:tc>
          <w:tcPr>
            <w:tcW w:w="266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4F6602">
            <w:pPr>
              <w:keepNext/>
              <w:keepLines/>
              <w:pageBreakBefore/>
              <w:spacing w:before="120" w:after="120" w:line="300" w:lineRule="exact"/>
              <w:jc w:val="center"/>
              <w:outlineLvl w:val="0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  <w:tc>
          <w:tcPr>
            <w:tcW w:w="17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611B3E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szCs w:val="21"/>
                <w:lang w:bidi="ar"/>
              </w:rPr>
              <w:t>建筑工程施工许可证编号</w:t>
            </w:r>
          </w:p>
        </w:tc>
        <w:tc>
          <w:tcPr>
            <w:tcW w:w="26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DF8D9E">
            <w:pPr>
              <w:keepNext/>
              <w:keepLines/>
              <w:pageBreakBefore/>
              <w:spacing w:before="120" w:after="120" w:line="300" w:lineRule="exact"/>
              <w:jc w:val="center"/>
              <w:outlineLvl w:val="0"/>
              <w:rPr>
                <w:rFonts w:ascii="仿宋_GB2312" w:hAnsi="Times New Roman" w:eastAsia="仿宋_GB2312" w:cs="仿宋_GB2312"/>
                <w:kern w:val="0"/>
                <w:szCs w:val="21"/>
              </w:rPr>
            </w:pPr>
          </w:p>
        </w:tc>
      </w:tr>
      <w:tr w14:paraId="63B9F8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EE8961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szCs w:val="21"/>
                <w:lang w:bidi="ar"/>
              </w:rPr>
              <w:t>备注</w:t>
            </w:r>
          </w:p>
        </w:tc>
        <w:tc>
          <w:tcPr>
            <w:tcW w:w="707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595356">
            <w:pPr>
              <w:keepNext/>
              <w:keepLines/>
              <w:pageBreakBefore/>
              <w:spacing w:before="120" w:after="120" w:line="300" w:lineRule="exact"/>
              <w:jc w:val="center"/>
              <w:outlineLvl w:val="0"/>
              <w:rPr>
                <w:rFonts w:ascii="仿宋_GB2312" w:hAnsi="Times New Roman" w:eastAsia="仿宋_GB2312" w:cs="仿宋_GB2312"/>
                <w:szCs w:val="21"/>
              </w:rPr>
            </w:pPr>
          </w:p>
        </w:tc>
      </w:tr>
    </w:tbl>
    <w:p w14:paraId="4B9EAD30">
      <w:pPr>
        <w:spacing w:line="596" w:lineRule="exact"/>
        <w:rPr>
          <w:rFonts w:ascii="黑体" w:hAnsi="宋体" w:eastAsia="黑体" w:cs="黑体"/>
          <w:bCs/>
          <w:color w:val="000000"/>
          <w:kern w:val="0"/>
          <w:sz w:val="32"/>
          <w:szCs w:val="32"/>
        </w:rPr>
      </w:pPr>
      <w:r>
        <w:rPr>
          <w:rFonts w:hint="eastAsia" w:ascii="黑体" w:hAnsi="宋体" w:eastAsia="黑体" w:cs="黑体"/>
          <w:bCs/>
          <w:color w:val="000000"/>
          <w:kern w:val="0"/>
          <w:sz w:val="32"/>
          <w:szCs w:val="32"/>
          <w:lang w:bidi="ar"/>
        </w:rPr>
        <w:br w:type="page"/>
      </w:r>
      <w:r>
        <w:rPr>
          <w:rFonts w:hint="eastAsia" w:ascii="黑体" w:hAnsi="宋体" w:eastAsia="黑体" w:cs="黑体"/>
          <w:bCs/>
          <w:color w:val="000000"/>
          <w:kern w:val="0"/>
          <w:sz w:val="32"/>
          <w:szCs w:val="32"/>
          <w:lang w:bidi="ar"/>
        </w:rPr>
        <w:t>附</w:t>
      </w:r>
      <w:r>
        <w:rPr>
          <w:rFonts w:hint="eastAsia" w:ascii="黑体" w:hAnsi="宋体" w:eastAsia="黑体" w:cs="黑体"/>
          <w:bCs/>
          <w:color w:val="000000"/>
          <w:sz w:val="32"/>
          <w:szCs w:val="32"/>
          <w:lang w:bidi="ar"/>
        </w:rPr>
        <w:t>表</w:t>
      </w:r>
      <w:r>
        <w:rPr>
          <w:rFonts w:hint="eastAsia" w:ascii="黑体" w:hAnsi="宋体" w:eastAsia="黑体" w:cs="黑体"/>
          <w:bCs/>
          <w:color w:val="000000"/>
          <w:kern w:val="0"/>
          <w:sz w:val="32"/>
          <w:szCs w:val="32"/>
          <w:lang w:bidi="ar"/>
        </w:rPr>
        <w:t>3</w:t>
      </w:r>
    </w:p>
    <w:p w14:paraId="3B5727EB">
      <w:pPr>
        <w:spacing w:line="596" w:lineRule="exact"/>
        <w:jc w:val="center"/>
        <w:rPr>
          <w:rFonts w:ascii="方正小标宋简体" w:hAnsi="方正小标宋_GBK" w:eastAsia="方正小标宋简体" w:cs="方正小标宋_GBK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bCs/>
          <w:color w:val="000000"/>
          <w:kern w:val="0"/>
          <w:sz w:val="44"/>
          <w:szCs w:val="44"/>
          <w:lang w:bidi="ar"/>
        </w:rPr>
        <w:t>项目绩效目标表</w:t>
      </w:r>
    </w:p>
    <w:p w14:paraId="1E06B905">
      <w:pPr>
        <w:widowControl/>
        <w:spacing w:line="0" w:lineRule="atLeast"/>
        <w:jc w:val="center"/>
        <w:textAlignment w:val="center"/>
        <w:rPr>
          <w:rFonts w:ascii="楷体_GB2312" w:hAnsi="Times New Roman" w:eastAsia="楷体_GB2312" w:cs="楷体_GB2312"/>
          <w:color w:val="000000"/>
          <w:kern w:val="0"/>
          <w:sz w:val="28"/>
          <w:szCs w:val="28"/>
        </w:rPr>
      </w:pPr>
      <w:r>
        <w:rPr>
          <w:rFonts w:hint="eastAsia" w:ascii="楷体_GB2312" w:hAnsi="Times New Roman" w:eastAsia="楷体_GB2312" w:cs="楷体_GB2312"/>
          <w:color w:val="000000"/>
          <w:kern w:val="0"/>
          <w:sz w:val="28"/>
          <w:szCs w:val="28"/>
          <w:lang w:bidi="ar"/>
        </w:rPr>
        <w:t>（2026年度）</w:t>
      </w:r>
    </w:p>
    <w:tbl>
      <w:tblPr>
        <w:tblStyle w:val="6"/>
        <w:tblW w:w="887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9"/>
        <w:gridCol w:w="1059"/>
        <w:gridCol w:w="1673"/>
        <w:gridCol w:w="2892"/>
        <w:gridCol w:w="1269"/>
      </w:tblGrid>
      <w:tr w14:paraId="7030590F">
        <w:trPr>
          <w:trHeight w:val="850" w:hRule="atLeast"/>
          <w:jc w:val="center"/>
        </w:trPr>
        <w:tc>
          <w:tcPr>
            <w:tcW w:w="1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173B4">
            <w:pPr>
              <w:widowControl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689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CBF88">
            <w:pPr>
              <w:widowControl/>
              <w:textAlignment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681856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7D2F5">
            <w:pPr>
              <w:spacing w:line="0" w:lineRule="atLeast"/>
              <w:jc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lang w:bidi="ar"/>
              </w:rPr>
              <w:t>推荐单位</w:t>
            </w:r>
          </w:p>
        </w:tc>
        <w:tc>
          <w:tcPr>
            <w:tcW w:w="689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44534">
            <w:pPr>
              <w:spacing w:line="0" w:lineRule="atLeast"/>
              <w:jc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lang w:bidi="ar"/>
              </w:rPr>
              <w:t>***区（县）发展改革局</w:t>
            </w:r>
          </w:p>
        </w:tc>
      </w:tr>
      <w:tr w14:paraId="13812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FAFE8">
            <w:pPr>
              <w:autoSpaceDE w:val="0"/>
              <w:spacing w:line="0" w:lineRule="atLeast"/>
              <w:jc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lang w:bidi="ar"/>
              </w:rPr>
              <w:t>项目总投资</w:t>
            </w:r>
          </w:p>
          <w:p w14:paraId="6AF7FA36">
            <w:pPr>
              <w:spacing w:line="0" w:lineRule="atLeast"/>
              <w:jc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lang w:bidi="ar"/>
              </w:rPr>
              <w:t>（万元）</w:t>
            </w:r>
          </w:p>
        </w:tc>
        <w:tc>
          <w:tcPr>
            <w:tcW w:w="689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2BF8C">
            <w:pPr>
              <w:spacing w:line="0" w:lineRule="atLeast"/>
              <w:jc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792ED8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1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1C8A4">
            <w:pPr>
              <w:autoSpaceDE w:val="0"/>
              <w:snapToGrid w:val="0"/>
              <w:spacing w:line="400" w:lineRule="exact"/>
              <w:jc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lang w:bidi="ar"/>
              </w:rPr>
              <w:t>总体目标</w:t>
            </w:r>
          </w:p>
        </w:tc>
        <w:tc>
          <w:tcPr>
            <w:tcW w:w="689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2687B">
            <w:pPr>
              <w:autoSpaceDE w:val="0"/>
              <w:snapToGrid w:val="0"/>
              <w:spacing w:line="400" w:lineRule="exact"/>
              <w:jc w:val="left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031A10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197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9989F">
            <w:pPr>
              <w:widowControl/>
              <w:ind w:left="113" w:right="113"/>
              <w:jc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绩 效 指 标</w:t>
            </w:r>
          </w:p>
        </w:tc>
        <w:tc>
          <w:tcPr>
            <w:tcW w:w="10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5FA42">
            <w:pPr>
              <w:widowControl/>
              <w:spacing w:line="0" w:lineRule="atLeast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一级</w:t>
            </w:r>
          </w:p>
          <w:p w14:paraId="0AB6978E">
            <w:pPr>
              <w:widowControl/>
              <w:spacing w:line="0" w:lineRule="atLeast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指标</w:t>
            </w:r>
          </w:p>
        </w:tc>
        <w:tc>
          <w:tcPr>
            <w:tcW w:w="16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37E4A">
            <w:pPr>
              <w:widowControl/>
              <w:spacing w:line="0" w:lineRule="atLeast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二级指标</w:t>
            </w:r>
          </w:p>
        </w:tc>
        <w:tc>
          <w:tcPr>
            <w:tcW w:w="28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CEA29">
            <w:pPr>
              <w:widowControl/>
              <w:spacing w:line="0" w:lineRule="atLeast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三级指标</w:t>
            </w:r>
          </w:p>
        </w:tc>
        <w:tc>
          <w:tcPr>
            <w:tcW w:w="12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42E0C">
            <w:pPr>
              <w:widowControl/>
              <w:spacing w:line="0" w:lineRule="atLeast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指标值</w:t>
            </w:r>
          </w:p>
        </w:tc>
      </w:tr>
      <w:tr w14:paraId="3EE759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97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EE15D5">
            <w:pPr>
              <w:widowControl/>
              <w:jc w:val="left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E8B7E">
            <w:pPr>
              <w:widowControl/>
              <w:spacing w:line="0" w:lineRule="atLeast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成本</w:t>
            </w:r>
          </w:p>
          <w:p w14:paraId="146AF1F9">
            <w:pPr>
              <w:widowControl/>
              <w:spacing w:line="0" w:lineRule="atLeast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指标</w:t>
            </w:r>
          </w:p>
        </w:tc>
        <w:tc>
          <w:tcPr>
            <w:tcW w:w="16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17E07">
            <w:pPr>
              <w:widowControl/>
              <w:spacing w:line="0" w:lineRule="atLeast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经济成本指标</w:t>
            </w:r>
          </w:p>
        </w:tc>
        <w:tc>
          <w:tcPr>
            <w:tcW w:w="28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EE908">
            <w:pPr>
              <w:widowControl/>
              <w:spacing w:line="0" w:lineRule="atLeast"/>
              <w:jc w:val="left"/>
              <w:textAlignment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lang w:bidi="ar"/>
              </w:rPr>
              <w:t>财政投入规模（万元）</w:t>
            </w:r>
          </w:p>
        </w:tc>
        <w:tc>
          <w:tcPr>
            <w:tcW w:w="12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EFFFB">
            <w:pPr>
              <w:widowControl/>
              <w:spacing w:line="0" w:lineRule="atLeast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5D519C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97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5E4A02">
            <w:pPr>
              <w:widowControl/>
              <w:jc w:val="left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FFCD29">
            <w:pPr>
              <w:widowControl/>
              <w:jc w:val="left"/>
              <w:rPr>
                <w:rFonts w:ascii="仿宋_GB2312" w:hAnsi="Times New Roman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9D012">
            <w:pPr>
              <w:widowControl/>
              <w:spacing w:line="0" w:lineRule="atLeast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经济成本指标</w:t>
            </w:r>
          </w:p>
        </w:tc>
        <w:tc>
          <w:tcPr>
            <w:tcW w:w="28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DE46D">
            <w:pPr>
              <w:widowControl/>
              <w:spacing w:line="0" w:lineRule="atLeast"/>
              <w:jc w:val="left"/>
              <w:textAlignment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lang w:bidi="ar"/>
              </w:rPr>
              <w:t>项目核定总投资（万元）</w:t>
            </w:r>
          </w:p>
        </w:tc>
        <w:tc>
          <w:tcPr>
            <w:tcW w:w="12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DD51F">
            <w:pPr>
              <w:widowControl/>
              <w:spacing w:line="0" w:lineRule="atLeast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360237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97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C927D7">
            <w:pPr>
              <w:widowControl/>
              <w:jc w:val="left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vMerge w:val="restart"/>
            <w:tcBorders>
              <w:top w:val="nil"/>
              <w:left w:val="nil"/>
              <w:bottom w:val="nil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63266">
            <w:pPr>
              <w:widowControl/>
              <w:spacing w:line="0" w:lineRule="atLeast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产出</w:t>
            </w:r>
          </w:p>
          <w:p w14:paraId="73BCAF5B">
            <w:pPr>
              <w:widowControl/>
              <w:spacing w:line="0" w:lineRule="atLeast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指标</w:t>
            </w:r>
          </w:p>
        </w:tc>
        <w:tc>
          <w:tcPr>
            <w:tcW w:w="16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CF60D">
            <w:pPr>
              <w:widowControl/>
              <w:spacing w:line="0" w:lineRule="atLeast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数量指标</w:t>
            </w:r>
          </w:p>
        </w:tc>
        <w:tc>
          <w:tcPr>
            <w:tcW w:w="28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814B3">
            <w:pPr>
              <w:widowControl/>
              <w:spacing w:line="0" w:lineRule="atLeast"/>
              <w:jc w:val="left"/>
              <w:textAlignment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lang w:bidi="ar"/>
              </w:rPr>
              <w:t>服务企业家数或服务群众人数等</w:t>
            </w:r>
          </w:p>
        </w:tc>
        <w:tc>
          <w:tcPr>
            <w:tcW w:w="12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FCA1C">
            <w:pPr>
              <w:widowControl/>
              <w:spacing w:line="0" w:lineRule="atLeast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22BD69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97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FA65B">
            <w:pPr>
              <w:widowControl/>
              <w:jc w:val="left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 w14:paraId="1ECE6275">
            <w:pPr>
              <w:widowControl/>
              <w:jc w:val="left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59F6E">
            <w:pPr>
              <w:widowControl/>
              <w:spacing w:line="0" w:lineRule="atLeast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质量指标</w:t>
            </w:r>
          </w:p>
        </w:tc>
        <w:tc>
          <w:tcPr>
            <w:tcW w:w="28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79E85">
            <w:pPr>
              <w:widowControl/>
              <w:spacing w:line="0" w:lineRule="atLeast"/>
              <w:textAlignment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lang w:bidi="ar"/>
              </w:rPr>
              <w:t>“两个责任”落实到位率（%）</w:t>
            </w:r>
          </w:p>
        </w:tc>
        <w:tc>
          <w:tcPr>
            <w:tcW w:w="12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B3C5A">
            <w:pPr>
              <w:widowControl/>
              <w:spacing w:line="0" w:lineRule="atLeast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1B20A0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97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D1CDA1">
            <w:pPr>
              <w:widowControl/>
              <w:jc w:val="left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 w14:paraId="47218E44">
            <w:pPr>
              <w:widowControl/>
              <w:jc w:val="left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3DCA0">
            <w:pPr>
              <w:widowControl/>
              <w:spacing w:line="0" w:lineRule="atLeast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质量指标</w:t>
            </w:r>
          </w:p>
        </w:tc>
        <w:tc>
          <w:tcPr>
            <w:tcW w:w="28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5C60C2">
            <w:pPr>
              <w:widowControl/>
              <w:spacing w:line="0" w:lineRule="atLeast"/>
              <w:textAlignment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lang w:bidi="ar"/>
              </w:rPr>
              <w:t>财政资金支付率（%）</w:t>
            </w:r>
          </w:p>
        </w:tc>
        <w:tc>
          <w:tcPr>
            <w:tcW w:w="12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1965A">
            <w:pPr>
              <w:widowControl/>
              <w:spacing w:line="0" w:lineRule="atLeast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7A4A03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97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48E6CD">
            <w:pPr>
              <w:widowControl/>
              <w:jc w:val="left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 w14:paraId="2DB51D7E">
            <w:pPr>
              <w:widowControl/>
              <w:jc w:val="left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4DA0D">
            <w:pPr>
              <w:widowControl/>
              <w:spacing w:line="0" w:lineRule="atLeast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质量指标</w:t>
            </w:r>
          </w:p>
        </w:tc>
        <w:tc>
          <w:tcPr>
            <w:tcW w:w="28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890C2">
            <w:pPr>
              <w:widowControl/>
              <w:spacing w:line="0" w:lineRule="atLeast"/>
              <w:jc w:val="left"/>
              <w:textAlignment w:val="center"/>
              <w:rPr>
                <w:rFonts w:ascii="仿宋_GB2312" w:hAnsi="Times New Roman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财政资金使用合规率（%）</w:t>
            </w:r>
          </w:p>
        </w:tc>
        <w:tc>
          <w:tcPr>
            <w:tcW w:w="12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85935">
            <w:pPr>
              <w:widowControl/>
              <w:spacing w:line="0" w:lineRule="atLeast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7ABC84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97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D6A897">
            <w:pPr>
              <w:widowControl/>
              <w:jc w:val="left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E3BF7">
            <w:pPr>
              <w:widowControl/>
              <w:spacing w:line="0" w:lineRule="atLeast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效益</w:t>
            </w:r>
          </w:p>
          <w:p w14:paraId="12395E18">
            <w:pPr>
              <w:widowControl/>
              <w:spacing w:line="0" w:lineRule="atLeast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指标</w:t>
            </w:r>
          </w:p>
        </w:tc>
        <w:tc>
          <w:tcPr>
            <w:tcW w:w="16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4B318">
            <w:pPr>
              <w:widowControl/>
              <w:spacing w:line="0" w:lineRule="atLeast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经济效益指标</w:t>
            </w:r>
          </w:p>
        </w:tc>
        <w:tc>
          <w:tcPr>
            <w:tcW w:w="28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6DB3C">
            <w:pPr>
              <w:widowControl/>
              <w:spacing w:line="0" w:lineRule="atLeast"/>
              <w:jc w:val="left"/>
              <w:textAlignment w:val="center"/>
              <w:rPr>
                <w:rFonts w:ascii="仿宋_GB2312" w:hAnsi="Times New Roman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项目建成后带动服务业营收增加情况（万元）</w:t>
            </w:r>
          </w:p>
        </w:tc>
        <w:tc>
          <w:tcPr>
            <w:tcW w:w="12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C72A1">
            <w:pPr>
              <w:widowControl/>
              <w:spacing w:line="0" w:lineRule="atLeast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58A5A5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97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AB38ED">
            <w:pPr>
              <w:widowControl/>
              <w:jc w:val="left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4A7E7E">
            <w:pPr>
              <w:widowControl/>
              <w:jc w:val="left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B6AB9">
            <w:pPr>
              <w:widowControl/>
              <w:spacing w:line="0" w:lineRule="atLeast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社会效益指标</w:t>
            </w:r>
          </w:p>
        </w:tc>
        <w:tc>
          <w:tcPr>
            <w:tcW w:w="28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10378">
            <w:pPr>
              <w:widowControl/>
              <w:spacing w:line="0" w:lineRule="atLeast"/>
              <w:jc w:val="left"/>
              <w:textAlignment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lang w:bidi="ar"/>
              </w:rPr>
              <w:t>带动就业</w:t>
            </w:r>
          </w:p>
        </w:tc>
        <w:tc>
          <w:tcPr>
            <w:tcW w:w="12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EAAB8">
            <w:pPr>
              <w:widowControl/>
              <w:spacing w:line="0" w:lineRule="atLeast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125372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97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14BA74">
            <w:pPr>
              <w:widowControl/>
              <w:jc w:val="left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61234">
            <w:pPr>
              <w:widowControl/>
              <w:spacing w:line="0" w:lineRule="atLeast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lang w:bidi="ar"/>
              </w:rPr>
              <w:t>满意度</w:t>
            </w:r>
          </w:p>
          <w:p w14:paraId="485CAF8E">
            <w:pPr>
              <w:widowControl/>
              <w:spacing w:line="0" w:lineRule="atLeast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lang w:bidi="ar"/>
              </w:rPr>
              <w:t>指标</w:t>
            </w:r>
          </w:p>
        </w:tc>
        <w:tc>
          <w:tcPr>
            <w:tcW w:w="16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E3ACE">
            <w:pPr>
              <w:widowControl/>
              <w:spacing w:line="0" w:lineRule="atLeast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满意度指标</w:t>
            </w:r>
          </w:p>
        </w:tc>
        <w:tc>
          <w:tcPr>
            <w:tcW w:w="28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7E6C9">
            <w:pPr>
              <w:widowControl/>
              <w:spacing w:line="0" w:lineRule="atLeast"/>
              <w:textAlignment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lang w:bidi="ar"/>
              </w:rPr>
              <w:t>服务对象满意度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（%）</w:t>
            </w:r>
          </w:p>
        </w:tc>
        <w:tc>
          <w:tcPr>
            <w:tcW w:w="12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CAF67">
            <w:pPr>
              <w:widowControl/>
              <w:spacing w:line="0" w:lineRule="atLeast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</w:rPr>
            </w:pPr>
          </w:p>
        </w:tc>
      </w:tr>
    </w:tbl>
    <w:p w14:paraId="4FCC500E">
      <w:pPr>
        <w:jc w:val="left"/>
        <w:rPr>
          <w:rFonts w:ascii="黑体" w:hAnsi="宋体" w:eastAsia="黑体" w:cs="黑体"/>
          <w:spacing w:val="-4"/>
          <w:sz w:val="32"/>
          <w:szCs w:val="32"/>
        </w:rPr>
      </w:pPr>
      <w:r>
        <w:rPr>
          <w:rFonts w:hint="eastAsia" w:ascii="黑体" w:hAnsi="宋体" w:eastAsia="黑体" w:cs="黑体"/>
          <w:bCs/>
          <w:color w:val="000000"/>
          <w:kern w:val="0"/>
          <w:sz w:val="32"/>
          <w:szCs w:val="32"/>
          <w:lang w:bidi="ar"/>
        </w:rPr>
        <w:br w:type="page"/>
      </w:r>
      <w:r>
        <w:rPr>
          <w:rFonts w:hint="eastAsia" w:ascii="黑体" w:hAnsi="宋体" w:eastAsia="黑体" w:cs="黑体"/>
          <w:bCs/>
          <w:color w:val="000000"/>
          <w:kern w:val="0"/>
          <w:sz w:val="32"/>
          <w:szCs w:val="32"/>
          <w:lang w:bidi="ar"/>
        </w:rPr>
        <w:t>附</w:t>
      </w:r>
      <w:r>
        <w:rPr>
          <w:rFonts w:hint="eastAsia" w:ascii="黑体" w:hAnsi="宋体" w:eastAsia="黑体" w:cs="黑体"/>
          <w:bCs/>
          <w:color w:val="000000"/>
          <w:sz w:val="32"/>
          <w:szCs w:val="32"/>
          <w:lang w:bidi="ar"/>
        </w:rPr>
        <w:t>表</w:t>
      </w:r>
      <w:r>
        <w:rPr>
          <w:rFonts w:hint="eastAsia" w:ascii="黑体" w:hAnsi="宋体" w:eastAsia="黑体" w:cs="黑体"/>
          <w:bCs/>
          <w:color w:val="000000"/>
          <w:kern w:val="0"/>
          <w:sz w:val="32"/>
          <w:szCs w:val="32"/>
          <w:lang w:bidi="ar"/>
        </w:rPr>
        <w:t>4</w:t>
      </w:r>
    </w:p>
    <w:p w14:paraId="32B5A45C">
      <w:pPr>
        <w:spacing w:line="596" w:lineRule="exact"/>
        <w:jc w:val="center"/>
        <w:rPr>
          <w:rFonts w:ascii="方正小标宋简体" w:hAnsi="方正小标宋_GBK" w:eastAsia="方正小标宋简体" w:cs="方正小标宋_GBK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bCs/>
          <w:color w:val="000000"/>
          <w:kern w:val="0"/>
          <w:sz w:val="44"/>
          <w:szCs w:val="44"/>
          <w:lang w:bidi="ar"/>
        </w:rPr>
        <w:t>项目申报承诺书</w:t>
      </w:r>
    </w:p>
    <w:tbl>
      <w:tblPr>
        <w:tblStyle w:val="6"/>
        <w:tblW w:w="869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7"/>
        <w:gridCol w:w="1431"/>
        <w:gridCol w:w="762"/>
        <w:gridCol w:w="652"/>
        <w:gridCol w:w="1819"/>
        <w:gridCol w:w="392"/>
        <w:gridCol w:w="476"/>
        <w:gridCol w:w="1639"/>
      </w:tblGrid>
      <w:tr w14:paraId="01D196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  <w:jc w:val="center"/>
        </w:trPr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A8225">
            <w:pPr>
              <w:ind w:left="-105" w:leftChars="-50" w:right="-105" w:rightChars="-50"/>
              <w:jc w:val="center"/>
              <w:rPr>
                <w:rFonts w:ascii="仿宋_GB2312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>申报单位名称</w:t>
            </w:r>
          </w:p>
        </w:tc>
        <w:tc>
          <w:tcPr>
            <w:tcW w:w="21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A4C863C">
            <w:pPr>
              <w:jc w:val="center"/>
              <w:rPr>
                <w:rFonts w:ascii="仿宋_GB2312" w:hAnsi="Times New Roman" w:eastAsia="仿宋_GB2312" w:cs="仿宋_GB2312"/>
                <w:sz w:val="24"/>
                <w:szCs w:val="24"/>
              </w:rPr>
            </w:pPr>
          </w:p>
        </w:tc>
        <w:tc>
          <w:tcPr>
            <w:tcW w:w="28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D5A06F">
            <w:pPr>
              <w:jc w:val="center"/>
              <w:rPr>
                <w:rFonts w:ascii="仿宋_GB2312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>统一社会信用代码（18位）或组织机构代码（9位）</w:t>
            </w:r>
          </w:p>
        </w:tc>
        <w:tc>
          <w:tcPr>
            <w:tcW w:w="21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DC1E3FA">
            <w:pPr>
              <w:jc w:val="center"/>
              <w:rPr>
                <w:rFonts w:ascii="仿宋_GB2312" w:hAnsi="Times New Roman" w:eastAsia="仿宋_GB2312" w:cs="仿宋_GB2312"/>
                <w:sz w:val="24"/>
                <w:szCs w:val="24"/>
              </w:rPr>
            </w:pPr>
          </w:p>
        </w:tc>
      </w:tr>
      <w:tr w14:paraId="0D6944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FA8772">
            <w:pPr>
              <w:spacing w:line="560" w:lineRule="exact"/>
              <w:jc w:val="center"/>
              <w:rPr>
                <w:rFonts w:ascii="仿宋_GB2312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717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8E1A9A6">
            <w:pPr>
              <w:spacing w:line="560" w:lineRule="exact"/>
              <w:rPr>
                <w:rFonts w:ascii="仿宋_GB2312" w:hAnsi="Times New Roman" w:eastAsia="仿宋_GB2312" w:cs="仿宋_GB2312"/>
                <w:sz w:val="24"/>
                <w:szCs w:val="24"/>
              </w:rPr>
            </w:pPr>
          </w:p>
        </w:tc>
      </w:tr>
      <w:tr w14:paraId="7D940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D2E6DD">
            <w:pPr>
              <w:spacing w:line="560" w:lineRule="exact"/>
              <w:jc w:val="center"/>
              <w:rPr>
                <w:rFonts w:ascii="仿宋_GB2312" w:hAnsi="Times New Roman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4"/>
                <w:lang w:bidi="ar"/>
              </w:rPr>
              <w:t>总投资</w:t>
            </w:r>
          </w:p>
        </w:tc>
        <w:tc>
          <w:tcPr>
            <w:tcW w:w="717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BD1362D">
            <w:pPr>
              <w:spacing w:line="560" w:lineRule="exact"/>
              <w:rPr>
                <w:rFonts w:ascii="仿宋_GB2312" w:hAnsi="Times New Roman" w:eastAsia="仿宋_GB2312" w:cs="仿宋_GB2312"/>
                <w:sz w:val="24"/>
                <w:szCs w:val="24"/>
              </w:rPr>
            </w:pPr>
          </w:p>
        </w:tc>
      </w:tr>
      <w:tr w14:paraId="1A8B33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EA8F2">
            <w:pPr>
              <w:jc w:val="center"/>
              <w:rPr>
                <w:rFonts w:ascii="仿宋_GB2312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>项目所在地</w:t>
            </w:r>
          </w:p>
        </w:tc>
        <w:tc>
          <w:tcPr>
            <w:tcW w:w="14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BD32EC">
            <w:pPr>
              <w:jc w:val="center"/>
              <w:rPr>
                <w:rFonts w:ascii="仿宋_GB2312" w:hAnsi="Times New Roman" w:eastAsia="仿宋_GB2312" w:cs="仿宋_GB2312"/>
                <w:sz w:val="24"/>
                <w:szCs w:val="24"/>
              </w:rPr>
            </w:pPr>
          </w:p>
        </w:tc>
        <w:tc>
          <w:tcPr>
            <w:tcW w:w="14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225C7F">
            <w:pPr>
              <w:jc w:val="center"/>
              <w:rPr>
                <w:rFonts w:ascii="仿宋_GB2312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>项目</w:t>
            </w:r>
          </w:p>
          <w:p w14:paraId="1472E1AF">
            <w:pPr>
              <w:jc w:val="center"/>
              <w:rPr>
                <w:rFonts w:ascii="仿宋_GB2312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>责任人</w:t>
            </w:r>
          </w:p>
        </w:tc>
        <w:tc>
          <w:tcPr>
            <w:tcW w:w="1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3826F8">
            <w:pPr>
              <w:jc w:val="center"/>
              <w:rPr>
                <w:rFonts w:ascii="仿宋_GB2312" w:hAnsi="Times New Roman" w:eastAsia="仿宋_GB2312" w:cs="仿宋_GB2312"/>
                <w:sz w:val="24"/>
                <w:szCs w:val="24"/>
              </w:rPr>
            </w:pPr>
          </w:p>
        </w:tc>
        <w:tc>
          <w:tcPr>
            <w:tcW w:w="8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7CFE52">
            <w:pPr>
              <w:jc w:val="center"/>
              <w:rPr>
                <w:rFonts w:ascii="仿宋_GB2312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16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587B25">
            <w:pPr>
              <w:spacing w:line="560" w:lineRule="exact"/>
              <w:jc w:val="center"/>
              <w:rPr>
                <w:rFonts w:ascii="仿宋_GB2312" w:hAnsi="Times New Roman" w:eastAsia="仿宋_GB2312" w:cs="仿宋_GB2312"/>
                <w:sz w:val="24"/>
                <w:szCs w:val="24"/>
              </w:rPr>
            </w:pPr>
          </w:p>
        </w:tc>
      </w:tr>
      <w:tr w14:paraId="4276DB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5" w:hRule="atLeast"/>
          <w:jc w:val="center"/>
        </w:trPr>
        <w:tc>
          <w:tcPr>
            <w:tcW w:w="869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BFEA0F">
            <w:pPr>
              <w:spacing w:line="420" w:lineRule="exact"/>
              <w:jc w:val="left"/>
              <w:textAlignment w:val="top"/>
              <w:rPr>
                <w:rFonts w:ascii="仿宋_GB2312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>企业承诺：</w:t>
            </w: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 xml:space="preserve">    1.本单位所报企业情况真实有效。</w:t>
            </w:r>
          </w:p>
          <w:p w14:paraId="294F9E12">
            <w:pPr>
              <w:spacing w:line="420" w:lineRule="exact"/>
              <w:ind w:firstLine="480" w:firstLineChars="200"/>
              <w:jc w:val="left"/>
              <w:textAlignment w:val="top"/>
              <w:rPr>
                <w:rFonts w:ascii="仿宋_GB2312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>2.本单位近三年信用状况良好，近三年未发生过重大安全、质量事故或严重破坏环境的违法行为，没有骗取、套取财政扶持资金行为，未列入“绿色门槛”、</w:t>
            </w:r>
            <w:r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lang w:bidi="ar"/>
              </w:rPr>
              <w:t>严重失信主体名单</w:t>
            </w: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 xml:space="preserve">、征信等负面清单。  </w:t>
            </w:r>
          </w:p>
          <w:p w14:paraId="7AE24499">
            <w:pPr>
              <w:spacing w:line="420" w:lineRule="exact"/>
              <w:ind w:firstLine="480" w:firstLineChars="200"/>
              <w:jc w:val="left"/>
              <w:textAlignment w:val="top"/>
              <w:rPr>
                <w:rFonts w:ascii="仿宋_GB2312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>3.本单位申报项目无多头、重复和连续申报情况，项目符合申报条件，申报的所有材料据实提供，真实、合法。</w:t>
            </w:r>
          </w:p>
          <w:p w14:paraId="78393DB3">
            <w:pPr>
              <w:spacing w:line="420" w:lineRule="exact"/>
              <w:ind w:firstLine="480" w:firstLineChars="200"/>
              <w:jc w:val="left"/>
              <w:textAlignment w:val="top"/>
              <w:rPr>
                <w:rFonts w:ascii="仿宋_GB2312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>4.补助资金获批后将严格按规定用于项目建设有关的设备购置、工程建设、场地租赁、软件购置等支出。严格按照项目实施计划完成建设，按规定验收。因故不能完成项目建设的，及时向发改部门、财政部门上报并按规定退回资金。</w:t>
            </w:r>
          </w:p>
          <w:p w14:paraId="14980522">
            <w:pPr>
              <w:spacing w:line="420" w:lineRule="exact"/>
              <w:ind w:firstLine="480" w:firstLineChars="200"/>
              <w:jc w:val="left"/>
              <w:textAlignment w:val="top"/>
              <w:rPr>
                <w:rFonts w:ascii="仿宋_GB2312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>如违背以上承诺，愿意承担相关责任，同意有关主管部门将相关失信信息记入公共信息信用系统。严重失信的，同意在相关政府门户网站公示。</w:t>
            </w: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br w:type="textWrapping"/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lang w:bidi="ar"/>
              </w:rPr>
              <w:t xml:space="preserve">  </w:t>
            </w: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 xml:space="preserve">                         单位法人（签名）：            （公章）</w:t>
            </w: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 xml:space="preserve">                           日期：</w:t>
            </w:r>
          </w:p>
        </w:tc>
      </w:tr>
      <w:tr w14:paraId="12AA1E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  <w:jc w:val="center"/>
        </w:trPr>
        <w:tc>
          <w:tcPr>
            <w:tcW w:w="869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E8C4D3">
            <w:pPr>
              <w:spacing w:line="480" w:lineRule="exact"/>
              <w:jc w:val="left"/>
              <w:textAlignment w:val="top"/>
              <w:rPr>
                <w:rFonts w:ascii="仿宋_GB2312" w:hAnsi="Times New Roman" w:eastAsia="仿宋_GB2312" w:cs="仿宋_GB2312"/>
                <w:sz w:val="32"/>
                <w:szCs w:val="32"/>
              </w:rPr>
            </w:pPr>
          </w:p>
          <w:p w14:paraId="1A46E9A9">
            <w:pPr>
              <w:spacing w:line="480" w:lineRule="exact"/>
              <w:jc w:val="left"/>
              <w:textAlignment w:val="top"/>
              <w:rPr>
                <w:rFonts w:ascii="仿宋_GB2312" w:hAnsi="Times New Roman" w:eastAsia="仿宋_GB2312" w:cs="仿宋_GB2312"/>
                <w:sz w:val="32"/>
                <w:szCs w:val="32"/>
              </w:rPr>
            </w:pPr>
          </w:p>
          <w:p w14:paraId="624409E2">
            <w:pPr>
              <w:spacing w:line="480" w:lineRule="exact"/>
              <w:jc w:val="right"/>
              <w:textAlignment w:val="top"/>
              <w:rPr>
                <w:rFonts w:ascii="仿宋_GB2312" w:hAnsi="Times New Roman" w:eastAsia="仿宋_GB2312" w:cs="仿宋_GB2312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lang w:bidi="ar"/>
              </w:rPr>
              <w:t xml:space="preserve"> </w:t>
            </w: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 xml:space="preserve">××区（县）发展改革局（盖章）        </w:t>
            </w:r>
          </w:p>
          <w:p w14:paraId="740D4701">
            <w:pPr>
              <w:wordWrap w:val="0"/>
              <w:spacing w:line="480" w:lineRule="exact"/>
              <w:jc w:val="right"/>
              <w:textAlignment w:val="top"/>
              <w:rPr>
                <w:rFonts w:ascii="仿宋_GB2312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 xml:space="preserve">                  年   月   日        </w:t>
            </w:r>
          </w:p>
        </w:tc>
      </w:tr>
    </w:tbl>
    <w:p w14:paraId="16890E3F">
      <w:pPr>
        <w:widowControl/>
        <w:jc w:val="left"/>
        <w:rPr>
          <w:rFonts w:ascii="黑体" w:hAnsi="黑体" w:eastAsia="黑体"/>
          <w:sz w:val="32"/>
          <w:szCs w:val="32"/>
        </w:rPr>
      </w:pPr>
    </w:p>
    <w:sectPr>
      <w:footerReference r:id="rId3" w:type="default"/>
      <w:pgSz w:w="11906" w:h="16838"/>
      <w:pgMar w:top="2098" w:right="1531" w:bottom="1531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E60E847-2C6C-4326-89A8-D9919F2A3CF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  <w:embedRegular r:id="rId2" w:fontKey="{5849C613-E5BE-47F3-BDA1-7DAB798EC963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BCAA803B-6BC5-4A12-B207-8DFB3B569BC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47FD7A7-571E-4850-A0A6-616AA7A200F3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60ABB92A-A1D0-4E4B-ABC4-137958A3E590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6" w:fontKey="{074DECE4-F892-4756-A32D-07518359913F}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7" w:fontKey="{D12B1EDF-B5FF-4918-8E0F-AB4C062EFB9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83579"/>
    </w:sdtPr>
    <w:sdtEndPr>
      <w:rPr>
        <w:rFonts w:ascii="宋体" w:hAnsi="宋体" w:eastAsia="宋体"/>
        <w:sz w:val="28"/>
        <w:szCs w:val="28"/>
      </w:rPr>
    </w:sdtEndPr>
    <w:sdtContent>
      <w:p w14:paraId="134825D6">
        <w:pPr>
          <w:pStyle w:val="4"/>
          <w:jc w:val="center"/>
          <w:rPr>
            <w:rFonts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3 -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1EC0E1"/>
    <w:multiLevelType w:val="multilevel"/>
    <w:tmpl w:val="3F1EC0E1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hint="default" w:ascii="Times New Roman" w:hAnsi="Times New Roman" w:cs="Times New Roman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hint="default" w:ascii="Times New Roman" w:hAnsi="Times New Roman" w:cs="Times New Roman"/>
      </w:r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hint="default" w:ascii="Times New Roman" w:hAnsi="Times New Roman" w:cs="Times New Roman"/>
      </w:r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hint="default" w:ascii="Times New Roman" w:hAnsi="Times New Roman" w:cs="Times New Roman"/>
      </w:r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hint="default" w:ascii="Times New Roman" w:hAnsi="Times New Roman" w:cs="Times New Roman"/>
      </w:r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hint="default" w:ascii="Times New Roman" w:hAnsi="Times New Roman"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DD4"/>
    <w:rsid w:val="00075D6F"/>
    <w:rsid w:val="0007730B"/>
    <w:rsid w:val="000A5BC4"/>
    <w:rsid w:val="000B3D1E"/>
    <w:rsid w:val="000D5A4F"/>
    <w:rsid w:val="00152F63"/>
    <w:rsid w:val="00167D27"/>
    <w:rsid w:val="002B4A37"/>
    <w:rsid w:val="002E4501"/>
    <w:rsid w:val="00303F14"/>
    <w:rsid w:val="0034436F"/>
    <w:rsid w:val="00345B24"/>
    <w:rsid w:val="0038092C"/>
    <w:rsid w:val="00387F55"/>
    <w:rsid w:val="003E1A93"/>
    <w:rsid w:val="003F4650"/>
    <w:rsid w:val="0046101D"/>
    <w:rsid w:val="004E54F5"/>
    <w:rsid w:val="00505BB5"/>
    <w:rsid w:val="00520F92"/>
    <w:rsid w:val="0054516A"/>
    <w:rsid w:val="00545B7A"/>
    <w:rsid w:val="00546666"/>
    <w:rsid w:val="0056629F"/>
    <w:rsid w:val="005B354C"/>
    <w:rsid w:val="005E4D19"/>
    <w:rsid w:val="00611C46"/>
    <w:rsid w:val="00624D13"/>
    <w:rsid w:val="00654EE4"/>
    <w:rsid w:val="006D60B2"/>
    <w:rsid w:val="007C2654"/>
    <w:rsid w:val="008106C0"/>
    <w:rsid w:val="008A0642"/>
    <w:rsid w:val="008E5415"/>
    <w:rsid w:val="00972877"/>
    <w:rsid w:val="0099637F"/>
    <w:rsid w:val="00A746BC"/>
    <w:rsid w:val="00A84885"/>
    <w:rsid w:val="00AC7C67"/>
    <w:rsid w:val="00AE0975"/>
    <w:rsid w:val="00B545EB"/>
    <w:rsid w:val="00B54913"/>
    <w:rsid w:val="00BA7857"/>
    <w:rsid w:val="00BB14CB"/>
    <w:rsid w:val="00C24862"/>
    <w:rsid w:val="00C36251"/>
    <w:rsid w:val="00C57A2A"/>
    <w:rsid w:val="00C873B7"/>
    <w:rsid w:val="00D512CB"/>
    <w:rsid w:val="00D76141"/>
    <w:rsid w:val="00D85DD4"/>
    <w:rsid w:val="00D90EE0"/>
    <w:rsid w:val="00D97F93"/>
    <w:rsid w:val="00DB6EC9"/>
    <w:rsid w:val="00E04796"/>
    <w:rsid w:val="00E12401"/>
    <w:rsid w:val="00E16C74"/>
    <w:rsid w:val="00E35D3D"/>
    <w:rsid w:val="00F73110"/>
    <w:rsid w:val="0A9906C9"/>
    <w:rsid w:val="14D4010C"/>
    <w:rsid w:val="1DAD5EB0"/>
    <w:rsid w:val="23D8795A"/>
    <w:rsid w:val="28AE2F2D"/>
    <w:rsid w:val="42B60BDF"/>
    <w:rsid w:val="42C61EF4"/>
    <w:rsid w:val="605C323D"/>
    <w:rsid w:val="6F6310F2"/>
    <w:rsid w:val="DAF90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nhideWhenUsed/>
    <w:qFormat/>
    <w:uiPriority w:val="9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1">
    <w:name w:val="日期 Char"/>
    <w:basedOn w:val="8"/>
    <w:link w:val="2"/>
    <w:semiHidden/>
    <w:qFormat/>
    <w:uiPriority w:val="99"/>
  </w:style>
  <w:style w:type="table" w:customStyle="1" w:styleId="12">
    <w:name w:val="网格型1"/>
    <w:basedOn w:val="6"/>
    <w:qFormat/>
    <w:uiPriority w:val="5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批注框文本 Char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3109</Words>
  <Characters>3197</Characters>
  <Lines>26</Lines>
  <Paragraphs>7</Paragraphs>
  <TotalTime>209</TotalTime>
  <ScaleCrop>false</ScaleCrop>
  <LinksUpToDate>false</LinksUpToDate>
  <CharactersWithSpaces>3344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2023-12-26T14:36:00Z</dcterms:created>
  <dc:creator>a</dc:creator>
  <cp:lastModifiedBy>王琪玮</cp:lastModifiedBy>
  <cp:lastPrinted>2026-07-14T15:13:00Z</cp:lastPrinted>
  <dcterms:modified xsi:type="dcterms:W3CDTF">2026-07-16T01:23:37Z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A07BA8746F7B420AAD0E65363620D289_13</vt:lpwstr>
  </property>
  <property fmtid="{D5CDD505-2E9C-101B-9397-08002B2CF9AE}" pid="4" name="KSOTemplateDocerSaveRecord">
    <vt:lpwstr>eyJoZGlkIjoiMzBkYjBhYTQ5OWU1NGI1NTZiMWZiMDBiYTZjZGUzOGMiLCJ1c2VySWQiOiIxNDg1NzQxNjg4In0=</vt:lpwstr>
  </property>
</Properties>
</file>