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0"/>
        <w:tblW w:w="8275" w:type="dxa"/>
        <w:jc w:val="center"/>
        <w:tblLayout w:type="fixed"/>
        <w:tblCellMar>
          <w:top w:w="0" w:type="dxa"/>
          <w:left w:w="0" w:type="dxa"/>
          <w:bottom w:w="0" w:type="dxa"/>
          <w:right w:w="0" w:type="dxa"/>
        </w:tblCellMar>
      </w:tblPr>
      <w:tblGrid>
        <w:gridCol w:w="8275"/>
      </w:tblGrid>
      <w:tr w14:paraId="478600DA">
        <w:tblPrEx>
          <w:tblCellMar>
            <w:top w:w="0" w:type="dxa"/>
            <w:left w:w="0" w:type="dxa"/>
            <w:bottom w:w="0" w:type="dxa"/>
            <w:right w:w="0" w:type="dxa"/>
          </w:tblCellMar>
        </w:tblPrEx>
        <w:trPr>
          <w:trHeight w:val="710" w:hRule="atLeast"/>
          <w:jc w:val="center"/>
        </w:trPr>
        <w:tc>
          <w:tcPr>
            <w:tcW w:w="8275" w:type="dxa"/>
            <w:noWrap w:val="0"/>
            <w:vAlign w:val="center"/>
          </w:tcPr>
          <w:p w14:paraId="2C2CC1EA">
            <w:pPr>
              <w:keepNext w:val="0"/>
              <w:keepLines w:val="0"/>
              <w:pageBreakBefore w:val="0"/>
              <w:widowControl w:val="0"/>
              <w:suppressLineNumbers w:val="0"/>
              <w:shd w:val="clear"/>
              <w:tabs>
                <w:tab w:val="left" w:pos="6660"/>
              </w:tabs>
              <w:kinsoku/>
              <w:wordWrap/>
              <w:overflowPunct/>
              <w:topLinePunct w:val="0"/>
              <w:autoSpaceDE/>
              <w:autoSpaceDN/>
              <w:bidi w:val="0"/>
              <w:adjustRightInd w:val="0"/>
              <w:snapToGrid w:val="0"/>
              <w:spacing w:before="0" w:beforeAutospacing="0" w:after="0" w:afterAutospacing="0" w:line="800" w:lineRule="exact"/>
              <w:ind w:left="0" w:leftChars="0" w:right="0" w:rightChars="0" w:firstLine="0" w:firstLineChars="0"/>
              <w:jc w:val="distribute"/>
              <w:textAlignment w:val="auto"/>
              <w:rPr>
                <w:rFonts w:hint="eastAsia" w:ascii="方正小标宋简体" w:hAnsi="新宋体" w:eastAsia="方正小标宋简体"/>
                <w:color w:val="FF0000"/>
                <w:w w:val="100"/>
                <w:sz w:val="64"/>
                <w:szCs w:val="64"/>
                <w:lang w:val="en-US" w:eastAsia="zh-CN"/>
              </w:rPr>
            </w:pPr>
            <w:r>
              <w:rPr>
                <w:rFonts w:hint="eastAsia" w:ascii="方正小标宋简体" w:hAnsi="新宋体" w:eastAsia="方正小标宋简体"/>
                <w:color w:val="FF0000"/>
                <w:w w:val="100"/>
                <w:sz w:val="64"/>
                <w:szCs w:val="64"/>
              </w:rPr>
              <w:t>济南市工业和信息化局</w:t>
            </w:r>
          </w:p>
        </w:tc>
      </w:tr>
      <w:tr w14:paraId="462317B4">
        <w:tblPrEx>
          <w:tblCellMar>
            <w:top w:w="0" w:type="dxa"/>
            <w:left w:w="0" w:type="dxa"/>
            <w:bottom w:w="0" w:type="dxa"/>
            <w:right w:w="0" w:type="dxa"/>
          </w:tblCellMar>
        </w:tblPrEx>
        <w:trPr>
          <w:trHeight w:val="710" w:hRule="atLeast"/>
          <w:jc w:val="center"/>
        </w:trPr>
        <w:tc>
          <w:tcPr>
            <w:tcW w:w="8275" w:type="dxa"/>
            <w:noWrap w:val="0"/>
            <w:vAlign w:val="center"/>
          </w:tcPr>
          <w:p w14:paraId="6C83E3EB">
            <w:pPr>
              <w:keepNext w:val="0"/>
              <w:keepLines w:val="0"/>
              <w:pageBreakBefore w:val="0"/>
              <w:widowControl w:val="0"/>
              <w:suppressLineNumbers w:val="0"/>
              <w:shd w:val="clear"/>
              <w:tabs>
                <w:tab w:val="left" w:pos="6660"/>
              </w:tabs>
              <w:kinsoku/>
              <w:wordWrap/>
              <w:overflowPunct/>
              <w:topLinePunct w:val="0"/>
              <w:autoSpaceDE/>
              <w:autoSpaceDN/>
              <w:bidi w:val="0"/>
              <w:adjustRightInd w:val="0"/>
              <w:snapToGrid w:val="0"/>
              <w:spacing w:before="0" w:beforeAutospacing="0" w:after="0" w:afterAutospacing="0" w:line="800" w:lineRule="exact"/>
              <w:ind w:left="0" w:leftChars="0" w:right="0" w:rightChars="0" w:firstLine="0" w:firstLineChars="0"/>
              <w:jc w:val="distribute"/>
              <w:textAlignment w:val="auto"/>
              <w:rPr>
                <w:rFonts w:hint="eastAsia" w:ascii="方正小标宋简体" w:hAnsi="新宋体" w:eastAsia="方正小标宋简体"/>
                <w:color w:val="FF0000"/>
                <w:w w:val="100"/>
                <w:sz w:val="64"/>
                <w:szCs w:val="64"/>
              </w:rPr>
            </w:pPr>
            <w:r>
              <w:rPr>
                <w:rFonts w:hint="eastAsia" w:ascii="方正小标宋简体" w:hAnsi="新宋体" w:eastAsia="方正小标宋简体" w:cs="Times New Roman"/>
                <w:color w:val="FF0000"/>
                <w:w w:val="100"/>
                <w:sz w:val="64"/>
                <w:szCs w:val="64"/>
              </w:rPr>
              <w:t>济南市财政局</w:t>
            </w:r>
          </w:p>
        </w:tc>
      </w:tr>
    </w:tbl>
    <w:p w14:paraId="613DC704">
      <w:pPr>
        <w:shd w:val="clear"/>
        <w:adjustRightInd w:val="0"/>
        <w:snapToGrid w:val="0"/>
        <w:jc w:val="center"/>
        <w:rPr>
          <w:rFonts w:hint="eastAsia" w:ascii="文星标宋" w:hAnsi="文星标宋" w:eastAsia="文星标宋"/>
          <w:color w:val="000000" w:themeColor="text1"/>
          <w14:textFill>
            <w14:solidFill>
              <w14:schemeClr w14:val="tx1"/>
            </w14:solidFill>
          </w14:textFill>
        </w:rPr>
      </w:pPr>
      <w:r>
        <w:rPr>
          <w:rFonts w:hint="eastAsia" w:ascii="文星标宋" w:hAnsi="文星标宋" w:eastAsia="文星标宋"/>
          <w:color w:val="000000" w:themeColor="text1"/>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64770</wp:posOffset>
                </wp:positionV>
                <wp:extent cx="5615940" cy="0"/>
                <wp:effectExtent l="0" t="15875" r="3810" b="22225"/>
                <wp:wrapNone/>
                <wp:docPr id="6" name="直接连接符 6"/>
                <wp:cNvGraphicFramePr/>
                <a:graphic xmlns:a="http://schemas.openxmlformats.org/drawingml/2006/main">
                  <a:graphicData uri="http://schemas.microsoft.com/office/word/2010/wordprocessingShape">
                    <wps:wsp>
                      <wps:cNvCnPr/>
                      <wps:spPr>
                        <a:xfrm>
                          <a:off x="0" y="0"/>
                          <a:ext cx="5615940" cy="0"/>
                        </a:xfrm>
                        <a:prstGeom prst="line">
                          <a:avLst/>
                        </a:prstGeom>
                        <a:ln w="31750"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5.1pt;height:0pt;width:442.2pt;z-index:251659264;mso-width-relative:page;mso-height-relative:page;" filled="f" stroked="t" coordsize="21600,21600" o:gfxdata="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Ndeeu1QAAAAYBAAAPAAAAAAAAAAEAIAAAACIAAABkcnMvZG93bnJldi54&#10;bWxQSwECFAAUAAAACACHTuJAxbsu2P0BAADzAwAADgAAAAAAAAABACAAAAAkAQAAZHJzL2Uyb0Rv&#10;Yy54bWxQSwUGAAAAAAYABgBZAQAAkwUAAAAA&#10;">
                <v:fill on="f" focussize="0,0"/>
                <v:stroke weight="2.5pt" color="#FF0000" joinstyle="round"/>
                <v:imagedata o:title=""/>
                <o:lock v:ext="edit" aspectratio="f"/>
              </v:line>
            </w:pict>
          </mc:Fallback>
        </mc:AlternateContent>
      </w:r>
    </w:p>
    <w:p w14:paraId="76E67149">
      <w:pPr>
        <w:keepNext w:val="0"/>
        <w:keepLines w:val="0"/>
        <w:pageBreakBefore w:val="0"/>
        <w:widowControl w:val="0"/>
        <w:shd w:val="clear"/>
        <w:kinsoku/>
        <w:wordWrap/>
        <w:overflowPunct/>
        <w:topLinePunct w:val="0"/>
        <w:autoSpaceDE/>
        <w:autoSpaceDN/>
        <w:bidi w:val="0"/>
        <w:adjustRightInd w:val="0"/>
        <w:snapToGrid w:val="0"/>
        <w:spacing w:line="240" w:lineRule="auto"/>
        <w:jc w:val="both"/>
        <w:textAlignment w:val="auto"/>
        <w:rPr>
          <w:rFonts w:hint="eastAsia" w:ascii="方正小标宋简体" w:hAnsi="方正小标宋简体" w:eastAsia="方正小标宋简体" w:cs="方正小标宋简体"/>
          <w:color w:val="000000" w:themeColor="text1"/>
          <w:sz w:val="28"/>
          <w:szCs w:val="28"/>
          <w14:textFill>
            <w14:solidFill>
              <w14:schemeClr w14:val="tx1"/>
            </w14:solidFill>
          </w14:textFill>
        </w:rPr>
      </w:pPr>
    </w:p>
    <w:p w14:paraId="11EA1731">
      <w:pPr>
        <w:keepNext w:val="0"/>
        <w:keepLines w:val="0"/>
        <w:pageBreakBefore w:val="0"/>
        <w:widowControl w:val="0"/>
        <w:shd w:val="clear"/>
        <w:kinsoku/>
        <w:wordWrap/>
        <w:overflowPunct/>
        <w:topLinePunct w:val="0"/>
        <w:autoSpaceDE/>
        <w:autoSpaceDN/>
        <w:bidi w:val="0"/>
        <w:adjustRightInd w:val="0"/>
        <w:snapToGrid w:val="0"/>
        <w:spacing w:line="660" w:lineRule="exact"/>
        <w:jc w:val="center"/>
        <w:textAlignment w:val="auto"/>
        <w:rPr>
          <w:rFonts w:hint="eastAsia" w:ascii="方正小标宋简体" w:hAnsi="国标小标宋" w:eastAsia="方正小标宋简体" w:cs="国标小标宋"/>
          <w:b w:val="0"/>
          <w:bCs w:val="0"/>
          <w:color w:val="000000" w:themeColor="text1"/>
          <w:kern w:val="0"/>
          <w:sz w:val="44"/>
          <w:szCs w:val="44"/>
          <w:lang w:val="en-US" w:eastAsia="zh-CN"/>
          <w14:textFill>
            <w14:solidFill>
              <w14:schemeClr w14:val="tx1"/>
            </w14:solidFill>
          </w14:textFill>
        </w:rPr>
      </w:pPr>
      <w:r>
        <w:rPr>
          <w:rFonts w:hint="eastAsia" w:ascii="方正小标宋简体" w:hAnsi="国标小标宋" w:eastAsia="方正小标宋简体" w:cs="国标小标宋"/>
          <w:b w:val="0"/>
          <w:bCs w:val="0"/>
          <w:color w:val="000000" w:themeColor="text1"/>
          <w:kern w:val="0"/>
          <w:sz w:val="44"/>
          <w:szCs w:val="44"/>
          <w:lang w:val="en-US" w:eastAsia="zh-CN"/>
          <w14:textFill>
            <w14:solidFill>
              <w14:schemeClr w14:val="tx1"/>
            </w14:solidFill>
          </w14:textFill>
        </w:rPr>
        <w:t>关于组织山东省先进制造业集群-济德集成</w:t>
      </w:r>
    </w:p>
    <w:p w14:paraId="7ECD2D42">
      <w:pPr>
        <w:keepNext w:val="0"/>
        <w:keepLines w:val="0"/>
        <w:pageBreakBefore w:val="0"/>
        <w:widowControl w:val="0"/>
        <w:shd w:val="clear"/>
        <w:kinsoku/>
        <w:wordWrap/>
        <w:overflowPunct/>
        <w:topLinePunct w:val="0"/>
        <w:autoSpaceDE/>
        <w:autoSpaceDN/>
        <w:bidi w:val="0"/>
        <w:adjustRightInd w:val="0"/>
        <w:snapToGrid w:val="0"/>
        <w:spacing w:line="660" w:lineRule="exact"/>
        <w:jc w:val="center"/>
        <w:textAlignment w:val="auto"/>
        <w:rPr>
          <w:rFonts w:hint="eastAsia" w:ascii="方正小标宋简体" w:hAnsi="国标小标宋" w:eastAsia="方正小标宋简体" w:cs="国标小标宋"/>
          <w:b w:val="0"/>
          <w:bCs w:val="0"/>
          <w:color w:val="000000" w:themeColor="text1"/>
          <w:kern w:val="0"/>
          <w:sz w:val="44"/>
          <w:szCs w:val="44"/>
          <w:lang w:val="en-US" w:eastAsia="zh-CN"/>
          <w14:textFill>
            <w14:solidFill>
              <w14:schemeClr w14:val="tx1"/>
            </w14:solidFill>
          </w14:textFill>
        </w:rPr>
      </w:pPr>
      <w:r>
        <w:rPr>
          <w:rFonts w:hint="eastAsia" w:ascii="方正小标宋简体" w:hAnsi="国标小标宋" w:eastAsia="方正小标宋简体" w:cs="国标小标宋"/>
          <w:b w:val="0"/>
          <w:bCs w:val="0"/>
          <w:color w:val="000000" w:themeColor="text1"/>
          <w:kern w:val="0"/>
          <w:sz w:val="44"/>
          <w:szCs w:val="44"/>
          <w:lang w:val="en-US" w:eastAsia="zh-CN"/>
          <w14:textFill>
            <w14:solidFill>
              <w14:schemeClr w14:val="tx1"/>
            </w14:solidFill>
          </w14:textFill>
        </w:rPr>
        <w:t>电路集群（济南市）奖励资金申报工作的通知</w:t>
      </w:r>
    </w:p>
    <w:p w14:paraId="56061F48">
      <w:pPr>
        <w:keepNext w:val="0"/>
        <w:keepLines w:val="0"/>
        <w:pageBreakBefore w:val="0"/>
        <w:widowControl w:val="0"/>
        <w:shd w:val="clear"/>
        <w:kinsoku/>
        <w:wordWrap/>
        <w:overflowPunct w:val="0"/>
        <w:topLinePunct w:val="0"/>
        <w:autoSpaceDE/>
        <w:autoSpaceDN/>
        <w:bidi w:val="0"/>
        <w:adjustRightInd w:val="0"/>
        <w:snapToGrid w:val="0"/>
        <w:spacing w:line="580" w:lineRule="exact"/>
        <w:ind w:firstLine="628" w:firstLineChars="200"/>
        <w:jc w:val="both"/>
        <w:textAlignment w:val="auto"/>
        <w:rPr>
          <w:rFonts w:ascii="方正小标宋简体" w:hAnsi="方正小标宋简体" w:eastAsia="方正小标宋简体" w:cs="方正小标宋简体"/>
          <w:color w:val="000000" w:themeColor="text1"/>
          <w:sz w:val="32"/>
          <w:szCs w:val="32"/>
          <w14:textFill>
            <w14:solidFill>
              <w14:schemeClr w14:val="tx1"/>
            </w14:solidFill>
          </w14:textFill>
        </w:rPr>
      </w:pPr>
    </w:p>
    <w:p w14:paraId="6EC415C0">
      <w:pPr>
        <w:keepNext w:val="0"/>
        <w:keepLines w:val="0"/>
        <w:pageBreakBefore w:val="0"/>
        <w:widowControl w:val="0"/>
        <w:numPr>
          <w:ilvl w:val="0"/>
          <w:numId w:val="0"/>
        </w:numPr>
        <w:shd w:val="clear"/>
        <w:tabs>
          <w:tab w:val="left" w:pos="0"/>
        </w:tabs>
        <w:kinsoku/>
        <w:wordWrap/>
        <w:overflowPunct w:val="0"/>
        <w:topLinePunct w:val="0"/>
        <w:autoSpaceDE/>
        <w:autoSpaceDN/>
        <w:bidi w:val="0"/>
        <w:adjustRightInd w:val="0"/>
        <w:snapToGrid w:val="0"/>
        <w:spacing w:line="580" w:lineRule="exact"/>
        <w:jc w:val="both"/>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各区县（功能区）工业和信息化主管部门、财政</w:t>
      </w:r>
      <w:r>
        <w:rPr>
          <w:rFonts w:hint="eastAsia" w:ascii="仿宋_GB2312" w:hAnsi="仿宋_GB2312" w:cs="仿宋_GB2312"/>
          <w:color w:val="000000" w:themeColor="text1"/>
          <w:kern w:val="2"/>
          <w:sz w:val="32"/>
          <w:szCs w:val="32"/>
          <w:lang w:val="en-US" w:eastAsia="zh-CN" w:bidi="ar-SA"/>
          <w14:textFill>
            <w14:solidFill>
              <w14:schemeClr w14:val="tx1"/>
            </w14:solidFill>
          </w14:textFill>
        </w:rPr>
        <w:t>部门</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w:t>
      </w:r>
    </w:p>
    <w:p w14:paraId="79DE1A33">
      <w:pPr>
        <w:keepNext w:val="0"/>
        <w:keepLines w:val="0"/>
        <w:pageBreakBefore w:val="0"/>
        <w:widowControl w:val="0"/>
        <w:numPr>
          <w:ilvl w:val="0"/>
          <w:numId w:val="0"/>
        </w:numPr>
        <w:shd w:val="clear"/>
        <w:tabs>
          <w:tab w:val="left" w:pos="0"/>
        </w:tabs>
        <w:kinsoku/>
        <w:wordWrap/>
        <w:overflowPunct w:val="0"/>
        <w:topLinePunct w:val="0"/>
        <w:autoSpaceDE/>
        <w:autoSpaceDN/>
        <w:bidi w:val="0"/>
        <w:adjustRightInd w:val="0"/>
        <w:snapToGrid w:val="0"/>
        <w:spacing w:line="580" w:lineRule="exact"/>
        <w:ind w:firstLine="628" w:firstLineChars="200"/>
        <w:jc w:val="both"/>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根据</w:t>
      </w: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《山东省工业和信息化厅 山东省财政厅关于印发〈山东省先进制造业集群奖励资金管理及实施细则〉的通知》（鲁工信规〔2024〕240号）有关规定，现开</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展山东省先进制造业集群-济德集成</w:t>
      </w:r>
      <w:bookmarkStart w:id="0" w:name="_GoBack"/>
      <w:bookmarkEnd w:id="0"/>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电路集群（济南市）奖励资金（以下简称</w:t>
      </w:r>
      <w:r>
        <w:rPr>
          <w:rFonts w:hint="eastAsia" w:ascii="仿宋_GB2312" w:hAnsi="仿宋_GB2312" w:cs="仿宋_GB2312"/>
          <w:color w:val="000000" w:themeColor="text1"/>
          <w:kern w:val="2"/>
          <w:sz w:val="32"/>
          <w:szCs w:val="32"/>
          <w:lang w:val="en-US" w:eastAsia="zh-CN" w:bidi="ar-SA"/>
          <w14:textFill>
            <w14:solidFill>
              <w14:schemeClr w14:val="tx1"/>
            </w14:solidFill>
          </w14:textFill>
        </w:rPr>
        <w:t>“</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奖励资金</w:t>
      </w:r>
      <w:r>
        <w:rPr>
          <w:rFonts w:hint="eastAsia" w:ascii="仿宋_GB2312" w:hAnsi="仿宋_GB2312" w:cs="仿宋_GB2312"/>
          <w:color w:val="000000" w:themeColor="text1"/>
          <w:kern w:val="2"/>
          <w:sz w:val="32"/>
          <w:szCs w:val="32"/>
          <w:lang w:val="en-US" w:eastAsia="zh-CN" w:bidi="ar-SA"/>
          <w14:textFill>
            <w14:solidFill>
              <w14:schemeClr w14:val="tx1"/>
            </w14:solidFill>
          </w14:textFill>
        </w:rPr>
        <w:t>”</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）重点项目申报工作。</w:t>
      </w:r>
    </w:p>
    <w:p w14:paraId="4051B53B">
      <w:pPr>
        <w:keepNext w:val="0"/>
        <w:keepLines w:val="0"/>
        <w:pageBreakBefore w:val="0"/>
        <w:widowControl w:val="0"/>
        <w:numPr>
          <w:ilvl w:val="0"/>
          <w:numId w:val="0"/>
        </w:numPr>
        <w:shd w:val="clear"/>
        <w:tabs>
          <w:tab w:val="left" w:pos="0"/>
        </w:tabs>
        <w:kinsoku/>
        <w:wordWrap/>
        <w:overflowPunct w:val="0"/>
        <w:topLinePunct w:val="0"/>
        <w:autoSpaceDE/>
        <w:autoSpaceDN/>
        <w:bidi w:val="0"/>
        <w:adjustRightInd w:val="0"/>
        <w:snapToGrid w:val="0"/>
        <w:spacing w:line="580" w:lineRule="exact"/>
        <w:ind w:firstLine="628" w:firstLineChars="200"/>
        <w:jc w:val="both"/>
        <w:textAlignment w:val="auto"/>
        <w:rPr>
          <w:rFonts w:hint="eastAsia" w:ascii="黑体" w:hAnsi="黑体" w:eastAsia="黑体" w:cs="黑体"/>
          <w:color w:val="000000" w:themeColor="text1"/>
          <w:kern w:val="2"/>
          <w:sz w:val="32"/>
          <w:szCs w:val="32"/>
          <w:lang w:val="en-US" w:eastAsia="zh-CN" w:bidi="ar-SA"/>
          <w14:textFill>
            <w14:solidFill>
              <w14:schemeClr w14:val="tx1"/>
            </w14:solidFill>
          </w14:textFill>
        </w:rPr>
      </w:pPr>
      <w:r>
        <w:rPr>
          <w:rFonts w:hint="eastAsia" w:ascii="黑体" w:hAnsi="黑体" w:eastAsia="黑体" w:cs="黑体"/>
          <w:color w:val="000000" w:themeColor="text1"/>
          <w:kern w:val="2"/>
          <w:sz w:val="32"/>
          <w:szCs w:val="32"/>
          <w:lang w:val="en-US" w:eastAsia="zh-CN" w:bidi="ar-SA"/>
          <w14:textFill>
            <w14:solidFill>
              <w14:schemeClr w14:val="tx1"/>
            </w14:solidFill>
          </w14:textFill>
        </w:rPr>
        <w:t>一、资金支持范围</w:t>
      </w:r>
    </w:p>
    <w:p w14:paraId="31BCA05F">
      <w:pPr>
        <w:keepNext w:val="0"/>
        <w:keepLines w:val="0"/>
        <w:pageBreakBefore w:val="0"/>
        <w:widowControl w:val="0"/>
        <w:numPr>
          <w:ilvl w:val="0"/>
          <w:numId w:val="0"/>
        </w:numPr>
        <w:shd w:val="clear"/>
        <w:tabs>
          <w:tab w:val="left" w:pos="0"/>
        </w:tabs>
        <w:kinsoku/>
        <w:wordWrap/>
        <w:overflowPunct w:val="0"/>
        <w:topLinePunct w:val="0"/>
        <w:autoSpaceDE/>
        <w:autoSpaceDN/>
        <w:bidi w:val="0"/>
        <w:adjustRightInd w:val="0"/>
        <w:snapToGrid w:val="0"/>
        <w:spacing w:line="580" w:lineRule="exact"/>
        <w:ind w:firstLine="628" w:firstLineChars="200"/>
        <w:jc w:val="both"/>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奖励资金主要用于：</w:t>
      </w:r>
    </w:p>
    <w:p w14:paraId="5DB1BCC7">
      <w:pPr>
        <w:keepNext w:val="0"/>
        <w:keepLines w:val="0"/>
        <w:pageBreakBefore w:val="0"/>
        <w:widowControl w:val="0"/>
        <w:numPr>
          <w:ilvl w:val="0"/>
          <w:numId w:val="0"/>
        </w:numPr>
        <w:shd w:val="clear"/>
        <w:tabs>
          <w:tab w:val="left" w:pos="0"/>
        </w:tabs>
        <w:kinsoku/>
        <w:wordWrap/>
        <w:overflowPunct w:val="0"/>
        <w:topLinePunct w:val="0"/>
        <w:autoSpaceDE/>
        <w:autoSpaceDN/>
        <w:bidi w:val="0"/>
        <w:adjustRightInd w:val="0"/>
        <w:snapToGrid w:val="0"/>
        <w:spacing w:line="580" w:lineRule="exact"/>
        <w:ind w:firstLine="628" w:firstLineChars="200"/>
        <w:jc w:val="both"/>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楷体_GB2312" w:hAnsi="楷体_GB2312" w:eastAsia="楷体_GB2312" w:cs="楷体_GB2312"/>
          <w:color w:val="000000" w:themeColor="text1"/>
          <w:kern w:val="2"/>
          <w:sz w:val="32"/>
          <w:szCs w:val="32"/>
          <w:lang w:val="en-US" w:eastAsia="zh-CN" w:bidi="ar-SA"/>
          <w14:textFill>
            <w14:solidFill>
              <w14:schemeClr w14:val="tx1"/>
            </w14:solidFill>
          </w14:textFill>
        </w:rPr>
        <w:t>（一）集群重点项目建设。</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支持我市</w:t>
      </w:r>
      <w:r>
        <w:rPr>
          <w:rFonts w:hint="eastAsia" w:ascii="仿宋_GB2312" w:hAnsi="仿宋_GB2312" w:cs="仿宋_GB2312"/>
          <w:color w:val="000000" w:themeColor="text1"/>
          <w:kern w:val="2"/>
          <w:sz w:val="32"/>
          <w:szCs w:val="32"/>
          <w:lang w:val="en-US" w:eastAsia="zh-CN" w:bidi="ar-SA"/>
          <w14:textFill>
            <w14:solidFill>
              <w14:schemeClr w14:val="tx1"/>
            </w14:solidFill>
          </w14:textFill>
        </w:rPr>
        <w:t>集成电路集群</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企业聚焦延链、补链、强链实施的重点产业链项目；以数字化转型和绿色升级为重点，实施的技术改造和设备更新项目；企业、高校、科研院所、金融机构等联合实施的产学研合作项目。</w:t>
      </w:r>
    </w:p>
    <w:p w14:paraId="3AF4A47B">
      <w:pPr>
        <w:keepNext w:val="0"/>
        <w:keepLines w:val="0"/>
        <w:pageBreakBefore w:val="0"/>
        <w:widowControl w:val="0"/>
        <w:numPr>
          <w:ilvl w:val="0"/>
          <w:numId w:val="0"/>
        </w:numPr>
        <w:shd w:val="clear"/>
        <w:tabs>
          <w:tab w:val="left" w:pos="0"/>
        </w:tabs>
        <w:kinsoku/>
        <w:wordWrap/>
        <w:overflowPunct w:val="0"/>
        <w:topLinePunct w:val="0"/>
        <w:autoSpaceDE/>
        <w:autoSpaceDN/>
        <w:bidi w:val="0"/>
        <w:adjustRightInd w:val="0"/>
        <w:snapToGrid w:val="0"/>
        <w:spacing w:line="580" w:lineRule="exact"/>
        <w:ind w:firstLine="628" w:firstLineChars="200"/>
        <w:jc w:val="both"/>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楷体_GB2312" w:hAnsi="楷体_GB2312" w:eastAsia="楷体_GB2312" w:cs="楷体_GB2312"/>
          <w:color w:val="000000" w:themeColor="text1"/>
          <w:kern w:val="2"/>
          <w:sz w:val="32"/>
          <w:szCs w:val="32"/>
          <w:lang w:val="en-US" w:eastAsia="zh-CN" w:bidi="ar-SA"/>
          <w14:textFill>
            <w14:solidFill>
              <w14:schemeClr w14:val="tx1"/>
            </w14:solidFill>
          </w14:textFill>
        </w:rPr>
        <w:t>（二）集群促进组织建设。</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加强集群促进组织自身软硬件能力建设，提升网络化协作水平，开展集群规划编制、专家咨询、宣传报道等工作以及针对集群内企业需求开展的人才招引、培训交流、公共服务等各类活动发生的费用。</w:t>
      </w:r>
    </w:p>
    <w:p w14:paraId="5877622E">
      <w:pPr>
        <w:keepNext w:val="0"/>
        <w:keepLines w:val="0"/>
        <w:pageBreakBefore w:val="0"/>
        <w:widowControl w:val="0"/>
        <w:numPr>
          <w:ilvl w:val="0"/>
          <w:numId w:val="0"/>
        </w:numPr>
        <w:shd w:val="clear"/>
        <w:tabs>
          <w:tab w:val="left" w:pos="0"/>
        </w:tabs>
        <w:kinsoku/>
        <w:wordWrap/>
        <w:overflowPunct w:val="0"/>
        <w:topLinePunct w:val="0"/>
        <w:autoSpaceDE/>
        <w:autoSpaceDN/>
        <w:bidi w:val="0"/>
        <w:adjustRightInd w:val="0"/>
        <w:snapToGrid w:val="0"/>
        <w:spacing w:line="580" w:lineRule="exact"/>
        <w:ind w:firstLine="628" w:firstLineChars="200"/>
        <w:jc w:val="both"/>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cs="仿宋_GB2312"/>
          <w:color w:val="000000" w:themeColor="text1"/>
          <w:kern w:val="2"/>
          <w:sz w:val="32"/>
          <w:szCs w:val="32"/>
          <w:lang w:val="en-US" w:eastAsia="zh-CN" w:bidi="ar-SA"/>
          <w14:textFill>
            <w14:solidFill>
              <w14:schemeClr w14:val="tx1"/>
            </w14:solidFill>
          </w14:textFill>
        </w:rPr>
        <w:t>集成电路</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领域，主要包括半导体材料、</w:t>
      </w:r>
      <w:r>
        <w:rPr>
          <w:rFonts w:hint="eastAsia" w:ascii="仿宋_GB2312" w:hAnsi="仿宋_GB2312" w:cs="仿宋_GB2312"/>
          <w:color w:val="000000" w:themeColor="text1"/>
          <w:kern w:val="2"/>
          <w:sz w:val="32"/>
          <w:szCs w:val="32"/>
          <w:lang w:val="en-US" w:eastAsia="zh-CN" w:bidi="ar-SA"/>
          <w14:textFill>
            <w14:solidFill>
              <w14:schemeClr w14:val="tx1"/>
            </w14:solidFill>
          </w14:textFill>
        </w:rPr>
        <w:t>集成电路</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设计</w:t>
      </w:r>
      <w:r>
        <w:rPr>
          <w:rFonts w:hint="eastAsia" w:ascii="仿宋_GB2312" w:hAnsi="仿宋_GB2312" w:cs="仿宋_GB2312"/>
          <w:color w:val="000000" w:themeColor="text1"/>
          <w:kern w:val="2"/>
          <w:sz w:val="32"/>
          <w:szCs w:val="32"/>
          <w:lang w:val="en-US" w:eastAsia="zh-CN" w:bidi="ar-SA"/>
          <w14:textFill>
            <w14:solidFill>
              <w14:schemeClr w14:val="tx1"/>
            </w14:solidFill>
          </w14:textFill>
        </w:rPr>
        <w:t>、集成电路制造、集成电路封测及集成电路配套（设备）</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等</w:t>
      </w:r>
      <w:r>
        <w:rPr>
          <w:rFonts w:hint="eastAsia" w:ascii="仿宋_GB2312" w:hAnsi="仿宋_GB2312" w:cs="仿宋_GB2312"/>
          <w:color w:val="000000" w:themeColor="text1"/>
          <w:kern w:val="2"/>
          <w:sz w:val="32"/>
          <w:szCs w:val="32"/>
          <w:lang w:val="en-US" w:eastAsia="zh-CN" w:bidi="ar-SA"/>
          <w14:textFill>
            <w14:solidFill>
              <w14:schemeClr w14:val="tx1"/>
            </w14:solidFill>
          </w14:textFill>
        </w:rPr>
        <w:t>领域</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w:t>
      </w:r>
    </w:p>
    <w:p w14:paraId="386EB1DF">
      <w:pPr>
        <w:keepNext w:val="0"/>
        <w:keepLines w:val="0"/>
        <w:pageBreakBefore w:val="0"/>
        <w:widowControl w:val="0"/>
        <w:numPr>
          <w:ilvl w:val="0"/>
          <w:numId w:val="0"/>
        </w:numPr>
        <w:shd w:val="clear"/>
        <w:tabs>
          <w:tab w:val="left" w:pos="0"/>
        </w:tabs>
        <w:kinsoku/>
        <w:wordWrap/>
        <w:overflowPunct w:val="0"/>
        <w:topLinePunct w:val="0"/>
        <w:autoSpaceDE/>
        <w:autoSpaceDN/>
        <w:bidi w:val="0"/>
        <w:adjustRightInd w:val="0"/>
        <w:snapToGrid w:val="0"/>
        <w:spacing w:line="580" w:lineRule="exact"/>
        <w:ind w:firstLine="628" w:firstLineChars="200"/>
        <w:jc w:val="both"/>
        <w:textAlignment w:val="auto"/>
        <w:rPr>
          <w:rFonts w:hint="eastAsia" w:ascii="黑体" w:hAnsi="黑体" w:eastAsia="黑体" w:cs="黑体"/>
          <w:color w:val="000000" w:themeColor="text1"/>
          <w:kern w:val="2"/>
          <w:sz w:val="32"/>
          <w:szCs w:val="32"/>
          <w:lang w:val="en-US" w:eastAsia="zh-CN" w:bidi="ar-SA"/>
          <w14:textFill>
            <w14:solidFill>
              <w14:schemeClr w14:val="tx1"/>
            </w14:solidFill>
          </w14:textFill>
        </w:rPr>
      </w:pPr>
      <w:r>
        <w:rPr>
          <w:rFonts w:hint="eastAsia" w:ascii="黑体" w:hAnsi="黑体" w:eastAsia="黑体" w:cs="黑体"/>
          <w:color w:val="000000" w:themeColor="text1"/>
          <w:kern w:val="2"/>
          <w:sz w:val="32"/>
          <w:szCs w:val="32"/>
          <w:lang w:val="en-US" w:eastAsia="zh-CN" w:bidi="ar-SA"/>
          <w14:textFill>
            <w14:solidFill>
              <w14:schemeClr w14:val="tx1"/>
            </w14:solidFill>
          </w14:textFill>
        </w:rPr>
        <w:t>二、申报条件</w:t>
      </w:r>
    </w:p>
    <w:p w14:paraId="5FFADFC9">
      <w:pPr>
        <w:keepNext w:val="0"/>
        <w:keepLines w:val="0"/>
        <w:pageBreakBefore w:val="0"/>
        <w:widowControl w:val="0"/>
        <w:numPr>
          <w:ilvl w:val="0"/>
          <w:numId w:val="0"/>
        </w:numPr>
        <w:shd w:val="clear"/>
        <w:tabs>
          <w:tab w:val="left" w:pos="0"/>
        </w:tabs>
        <w:kinsoku/>
        <w:wordWrap/>
        <w:overflowPunct w:val="0"/>
        <w:topLinePunct w:val="0"/>
        <w:autoSpaceDE/>
        <w:autoSpaceDN/>
        <w:bidi w:val="0"/>
        <w:adjustRightInd w:val="0"/>
        <w:snapToGrid w:val="0"/>
        <w:spacing w:line="580" w:lineRule="exact"/>
        <w:ind w:firstLine="628" w:firstLineChars="200"/>
        <w:jc w:val="both"/>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申报集群重点项目应满足以下条件：</w:t>
      </w:r>
    </w:p>
    <w:p w14:paraId="48D2F359">
      <w:pPr>
        <w:keepNext w:val="0"/>
        <w:keepLines w:val="0"/>
        <w:pageBreakBefore w:val="0"/>
        <w:widowControl w:val="0"/>
        <w:suppressLineNumbers w:val="0"/>
        <w:shd w:val="clear"/>
        <w:kinsoku/>
        <w:wordWrap/>
        <w:overflowPunct w:val="0"/>
        <w:topLinePunct w:val="0"/>
        <w:autoSpaceDE/>
        <w:autoSpaceDN/>
        <w:bidi w:val="0"/>
        <w:adjustRightInd w:val="0"/>
        <w:snapToGrid w:val="0"/>
        <w:spacing w:line="580" w:lineRule="exact"/>
        <w:ind w:firstLine="628" w:firstLineChars="200"/>
        <w:jc w:val="both"/>
        <w:textAlignment w:val="auto"/>
        <w:rPr>
          <w:rFonts w:hint="eastAsia" w:ascii="仿宋_GB2312" w:hAnsi="宋体" w:eastAsia="仿宋_GB2312" w:cs="仿宋_GB2312"/>
          <w:i w:val="0"/>
          <w:iCs w:val="0"/>
          <w:caps w:val="0"/>
          <w:color w:val="000000" w:themeColor="text1"/>
          <w:spacing w:val="0"/>
          <w:kern w:val="0"/>
          <w:sz w:val="32"/>
          <w:szCs w:val="32"/>
          <w:highlight w:val="none"/>
          <w:shd w:val="clear" w:color="auto" w:fill="FFFFFF"/>
          <w:lang w:val="en-US" w:eastAsia="zh-CN" w:bidi="ar"/>
          <w14:textFill>
            <w14:solidFill>
              <w14:schemeClr w14:val="tx1"/>
            </w14:solidFill>
          </w14:textFill>
        </w:rPr>
      </w:pPr>
      <w:r>
        <w:rPr>
          <w:rFonts w:hint="eastAsia" w:ascii="仿宋_GB2312" w:hAnsi="宋体" w:cs="仿宋_GB2312"/>
          <w:i w:val="0"/>
          <w:iCs w:val="0"/>
          <w:caps w:val="0"/>
          <w:color w:val="000000" w:themeColor="text1"/>
          <w:spacing w:val="0"/>
          <w:kern w:val="0"/>
          <w:sz w:val="32"/>
          <w:szCs w:val="32"/>
          <w:highlight w:val="none"/>
          <w:shd w:val="clear" w:color="auto" w:fill="FFFFFF"/>
          <w:lang w:val="en-US" w:eastAsia="zh-CN" w:bidi="ar"/>
          <w14:textFill>
            <w14:solidFill>
              <w14:schemeClr w14:val="tx1"/>
            </w14:solidFill>
          </w14:textFill>
        </w:rPr>
        <w:t>1.申报单位</w:t>
      </w:r>
      <w:r>
        <w:rPr>
          <w:rFonts w:hint="eastAsia" w:ascii="仿宋_GB2312" w:hAnsi="宋体" w:eastAsia="仿宋_GB2312" w:cs="仿宋_GB2312"/>
          <w:i w:val="0"/>
          <w:iCs w:val="0"/>
          <w:caps w:val="0"/>
          <w:color w:val="000000" w:themeColor="text1"/>
          <w:spacing w:val="0"/>
          <w:kern w:val="0"/>
          <w:sz w:val="32"/>
          <w:szCs w:val="32"/>
          <w:highlight w:val="none"/>
          <w:shd w:val="clear" w:color="auto" w:fill="FFFFFF"/>
          <w:lang w:val="en-US" w:eastAsia="zh-CN" w:bidi="ar"/>
          <w14:textFill>
            <w14:solidFill>
              <w14:schemeClr w14:val="tx1"/>
            </w14:solidFill>
          </w14:textFill>
        </w:rPr>
        <w:t>经营状态正常、信用记录良好、符合产业发展方向，属于</w:t>
      </w:r>
      <w:r>
        <w:rPr>
          <w:rFonts w:hint="eastAsia" w:ascii="仿宋_GB2312" w:hAnsi="宋体" w:cs="仿宋_GB2312"/>
          <w:i w:val="0"/>
          <w:iCs w:val="0"/>
          <w:caps w:val="0"/>
          <w:color w:val="000000" w:themeColor="text1"/>
          <w:spacing w:val="0"/>
          <w:kern w:val="0"/>
          <w:sz w:val="32"/>
          <w:szCs w:val="32"/>
          <w:highlight w:val="none"/>
          <w:shd w:val="clear" w:color="auto" w:fill="FFFFFF"/>
          <w:lang w:val="en-US" w:eastAsia="zh-CN" w:bidi="ar"/>
          <w14:textFill>
            <w14:solidFill>
              <w14:schemeClr w14:val="tx1"/>
            </w14:solidFill>
          </w14:textFill>
        </w:rPr>
        <w:t>集成电路</w:t>
      </w:r>
      <w:r>
        <w:rPr>
          <w:rFonts w:hint="eastAsia" w:ascii="仿宋_GB2312" w:hAnsi="宋体" w:eastAsia="仿宋_GB2312" w:cs="仿宋_GB2312"/>
          <w:i w:val="0"/>
          <w:iCs w:val="0"/>
          <w:caps w:val="0"/>
          <w:color w:val="000000" w:themeColor="text1"/>
          <w:spacing w:val="0"/>
          <w:kern w:val="0"/>
          <w:sz w:val="32"/>
          <w:szCs w:val="32"/>
          <w:highlight w:val="none"/>
          <w:shd w:val="clear" w:color="auto" w:fill="FFFFFF"/>
          <w:lang w:val="en-US" w:eastAsia="zh-CN" w:bidi="ar"/>
          <w14:textFill>
            <w14:solidFill>
              <w14:schemeClr w14:val="tx1"/>
            </w14:solidFill>
          </w14:textFill>
        </w:rPr>
        <w:t>领域的企业或单位；</w:t>
      </w:r>
    </w:p>
    <w:p w14:paraId="15A8DE1F">
      <w:pPr>
        <w:keepNext w:val="0"/>
        <w:keepLines w:val="0"/>
        <w:pageBreakBefore w:val="0"/>
        <w:widowControl w:val="0"/>
        <w:suppressLineNumbers w:val="0"/>
        <w:shd w:val="clear"/>
        <w:kinsoku/>
        <w:wordWrap/>
        <w:overflowPunct w:val="0"/>
        <w:topLinePunct w:val="0"/>
        <w:autoSpaceDE/>
        <w:autoSpaceDN/>
        <w:bidi w:val="0"/>
        <w:adjustRightInd w:val="0"/>
        <w:snapToGrid w:val="0"/>
        <w:spacing w:line="580" w:lineRule="exact"/>
        <w:ind w:firstLine="628" w:firstLineChars="200"/>
        <w:jc w:val="both"/>
        <w:textAlignment w:val="auto"/>
        <w:rPr>
          <w:rFonts w:hint="eastAsia" w:ascii="仿宋_GB2312" w:hAnsi="宋体" w:eastAsia="仿宋_GB2312" w:cs="仿宋_GB2312"/>
          <w:i w:val="0"/>
          <w:iCs w:val="0"/>
          <w:caps w:val="0"/>
          <w:color w:val="000000" w:themeColor="text1"/>
          <w:spacing w:val="0"/>
          <w:kern w:val="0"/>
          <w:sz w:val="32"/>
          <w:szCs w:val="32"/>
          <w:highlight w:val="none"/>
          <w:shd w:val="clear" w:color="auto" w:fill="FFFFFF"/>
          <w:lang w:val="en-US" w:eastAsia="zh-CN" w:bidi="ar"/>
          <w14:textFill>
            <w14:solidFill>
              <w14:schemeClr w14:val="tx1"/>
            </w14:solidFill>
          </w14:textFill>
        </w:rPr>
      </w:pPr>
      <w:r>
        <w:rPr>
          <w:rFonts w:hint="eastAsia" w:ascii="仿宋_GB2312" w:hAnsi="宋体" w:cs="仿宋_GB2312"/>
          <w:i w:val="0"/>
          <w:iCs w:val="0"/>
          <w:caps w:val="0"/>
          <w:color w:val="000000" w:themeColor="text1"/>
          <w:spacing w:val="0"/>
          <w:kern w:val="0"/>
          <w:sz w:val="32"/>
          <w:szCs w:val="32"/>
          <w:highlight w:val="none"/>
          <w:shd w:val="clear" w:color="auto" w:fill="FFFFFF"/>
          <w:lang w:val="en-US" w:eastAsia="zh-CN" w:bidi="ar"/>
          <w14:textFill>
            <w14:solidFill>
              <w14:schemeClr w14:val="tx1"/>
            </w14:solidFill>
          </w14:textFill>
        </w:rPr>
        <w:t>2.</w:t>
      </w:r>
      <w:r>
        <w:rPr>
          <w:rFonts w:hint="eastAsia" w:ascii="仿宋_GB2312" w:hAnsi="宋体" w:eastAsia="仿宋_GB2312" w:cs="仿宋_GB2312"/>
          <w:i w:val="0"/>
          <w:iCs w:val="0"/>
          <w:caps w:val="0"/>
          <w:color w:val="000000" w:themeColor="text1"/>
          <w:spacing w:val="0"/>
          <w:kern w:val="0"/>
          <w:sz w:val="32"/>
          <w:szCs w:val="32"/>
          <w:highlight w:val="none"/>
          <w:shd w:val="clear" w:color="auto" w:fill="FFFFFF"/>
          <w:lang w:val="en-US" w:eastAsia="zh-CN" w:bidi="ar"/>
          <w14:textFill>
            <w14:solidFill>
              <w14:schemeClr w14:val="tx1"/>
            </w14:solidFill>
          </w14:textFill>
        </w:rPr>
        <w:t>近三年未发生特别重大、重大生产安全事故，特别重大、重大突发环境事件；</w:t>
      </w:r>
    </w:p>
    <w:p w14:paraId="66D952DF">
      <w:pPr>
        <w:keepNext w:val="0"/>
        <w:keepLines w:val="0"/>
        <w:pageBreakBefore w:val="0"/>
        <w:widowControl w:val="0"/>
        <w:suppressLineNumbers w:val="0"/>
        <w:shd w:val="clear"/>
        <w:kinsoku/>
        <w:wordWrap/>
        <w:overflowPunct w:val="0"/>
        <w:topLinePunct w:val="0"/>
        <w:autoSpaceDE/>
        <w:autoSpaceDN/>
        <w:bidi w:val="0"/>
        <w:adjustRightInd w:val="0"/>
        <w:snapToGrid w:val="0"/>
        <w:spacing w:line="580" w:lineRule="exact"/>
        <w:ind w:firstLine="628" w:firstLineChars="200"/>
        <w:jc w:val="both"/>
        <w:textAlignment w:val="auto"/>
        <w:rPr>
          <w:rFonts w:hint="eastAsia" w:ascii="仿宋_GB2312" w:hAnsi="宋体" w:eastAsia="仿宋_GB2312" w:cs="仿宋_GB2312"/>
          <w:i w:val="0"/>
          <w:iCs w:val="0"/>
          <w:caps w:val="0"/>
          <w:color w:val="000000" w:themeColor="text1"/>
          <w:spacing w:val="0"/>
          <w:kern w:val="0"/>
          <w:sz w:val="32"/>
          <w:szCs w:val="32"/>
          <w:highlight w:val="none"/>
          <w:shd w:val="clear" w:color="auto" w:fill="FFFFFF"/>
          <w:lang w:val="en-US" w:eastAsia="zh-CN" w:bidi="ar"/>
          <w14:textFill>
            <w14:solidFill>
              <w14:schemeClr w14:val="tx1"/>
            </w14:solidFill>
          </w14:textFill>
        </w:rPr>
      </w:pPr>
      <w:r>
        <w:rPr>
          <w:rFonts w:hint="eastAsia" w:ascii="仿宋_GB2312" w:hAnsi="宋体" w:cs="仿宋_GB2312"/>
          <w:i w:val="0"/>
          <w:iCs w:val="0"/>
          <w:caps w:val="0"/>
          <w:color w:val="000000" w:themeColor="text1"/>
          <w:spacing w:val="0"/>
          <w:kern w:val="0"/>
          <w:sz w:val="32"/>
          <w:szCs w:val="32"/>
          <w:highlight w:val="none"/>
          <w:shd w:val="clear" w:color="auto" w:fill="FFFFFF"/>
          <w:lang w:val="en-US" w:eastAsia="zh-CN" w:bidi="ar"/>
          <w14:textFill>
            <w14:solidFill>
              <w14:schemeClr w14:val="tx1"/>
            </w14:solidFill>
          </w14:textFill>
        </w:rPr>
        <w:t>3.</w:t>
      </w:r>
      <w:r>
        <w:rPr>
          <w:rFonts w:hint="eastAsia" w:ascii="仿宋_GB2312" w:hAnsi="宋体" w:eastAsia="仿宋_GB2312" w:cs="仿宋_GB2312"/>
          <w:i w:val="0"/>
          <w:iCs w:val="0"/>
          <w:caps w:val="0"/>
          <w:color w:val="000000" w:themeColor="text1"/>
          <w:spacing w:val="0"/>
          <w:kern w:val="0"/>
          <w:sz w:val="32"/>
          <w:szCs w:val="32"/>
          <w:highlight w:val="none"/>
          <w:shd w:val="clear" w:color="auto" w:fill="FFFFFF"/>
          <w:lang w:val="en-US" w:eastAsia="zh-CN" w:bidi="ar"/>
          <w14:textFill>
            <w14:solidFill>
              <w14:schemeClr w14:val="tx1"/>
            </w14:solidFill>
          </w14:textFill>
        </w:rPr>
        <w:t>符合财政涉企资金“绿色门槛”制度要求；</w:t>
      </w:r>
    </w:p>
    <w:p w14:paraId="6DB241AE">
      <w:pPr>
        <w:keepNext w:val="0"/>
        <w:keepLines w:val="0"/>
        <w:pageBreakBefore w:val="0"/>
        <w:widowControl w:val="0"/>
        <w:suppressLineNumbers w:val="0"/>
        <w:shd w:val="clear"/>
        <w:kinsoku/>
        <w:wordWrap/>
        <w:overflowPunct w:val="0"/>
        <w:topLinePunct w:val="0"/>
        <w:autoSpaceDE/>
        <w:autoSpaceDN/>
        <w:bidi w:val="0"/>
        <w:adjustRightInd w:val="0"/>
        <w:snapToGrid w:val="0"/>
        <w:spacing w:line="580" w:lineRule="exact"/>
        <w:ind w:firstLine="628" w:firstLineChars="200"/>
        <w:jc w:val="both"/>
        <w:textAlignment w:val="auto"/>
        <w:rPr>
          <w:rFonts w:hint="eastAsia" w:ascii="仿宋_GB2312" w:hAnsi="宋体" w:eastAsia="仿宋_GB2312" w:cs="仿宋_GB2312"/>
          <w:i w:val="0"/>
          <w:iCs w:val="0"/>
          <w:caps w:val="0"/>
          <w:color w:val="000000" w:themeColor="text1"/>
          <w:spacing w:val="0"/>
          <w:kern w:val="0"/>
          <w:sz w:val="32"/>
          <w:szCs w:val="32"/>
          <w:highlight w:val="none"/>
          <w:shd w:val="clear" w:color="auto" w:fill="FFFFFF"/>
          <w:lang w:val="en-US" w:eastAsia="zh-CN" w:bidi="ar"/>
          <w14:textFill>
            <w14:solidFill>
              <w14:schemeClr w14:val="tx1"/>
            </w14:solidFill>
          </w14:textFill>
        </w:rPr>
      </w:pPr>
      <w:r>
        <w:rPr>
          <w:rFonts w:hint="eastAsia" w:ascii="仿宋_GB2312" w:hAnsi="宋体" w:cs="仿宋_GB2312"/>
          <w:i w:val="0"/>
          <w:iCs w:val="0"/>
          <w:caps w:val="0"/>
          <w:color w:val="000000" w:themeColor="text1"/>
          <w:spacing w:val="0"/>
          <w:kern w:val="0"/>
          <w:sz w:val="32"/>
          <w:szCs w:val="32"/>
          <w:highlight w:val="none"/>
          <w:shd w:val="clear" w:color="auto" w:fill="FFFFFF"/>
          <w:lang w:val="en-US" w:eastAsia="zh-CN" w:bidi="ar"/>
          <w14:textFill>
            <w14:solidFill>
              <w14:schemeClr w14:val="tx1"/>
            </w14:solidFill>
          </w14:textFill>
        </w:rPr>
        <w:t>4.</w:t>
      </w:r>
      <w:r>
        <w:rPr>
          <w:rFonts w:hint="eastAsia" w:ascii="仿宋_GB2312" w:hAnsi="宋体" w:eastAsia="仿宋_GB2312" w:cs="仿宋_GB2312"/>
          <w:i w:val="0"/>
          <w:iCs w:val="0"/>
          <w:caps w:val="0"/>
          <w:color w:val="000000" w:themeColor="text1"/>
          <w:spacing w:val="0"/>
          <w:kern w:val="0"/>
          <w:sz w:val="32"/>
          <w:szCs w:val="32"/>
          <w:highlight w:val="none"/>
          <w:shd w:val="clear" w:color="auto" w:fill="FFFFFF"/>
          <w:lang w:val="en-US" w:eastAsia="zh-CN" w:bidi="ar"/>
          <w14:textFill>
            <w14:solidFill>
              <w14:schemeClr w14:val="tx1"/>
            </w14:solidFill>
          </w14:textFill>
        </w:rPr>
        <w:t>未被列入严重违法失信主体名单；</w:t>
      </w:r>
    </w:p>
    <w:p w14:paraId="5A8871CB">
      <w:pPr>
        <w:keepNext w:val="0"/>
        <w:keepLines w:val="0"/>
        <w:pageBreakBefore w:val="0"/>
        <w:widowControl w:val="0"/>
        <w:numPr>
          <w:ilvl w:val="0"/>
          <w:numId w:val="0"/>
        </w:numPr>
        <w:shd w:val="clear"/>
        <w:tabs>
          <w:tab w:val="left" w:pos="0"/>
        </w:tabs>
        <w:kinsoku/>
        <w:wordWrap/>
        <w:overflowPunct w:val="0"/>
        <w:topLinePunct w:val="0"/>
        <w:autoSpaceDE/>
        <w:autoSpaceDN/>
        <w:bidi w:val="0"/>
        <w:adjustRightInd w:val="0"/>
        <w:snapToGrid w:val="0"/>
        <w:spacing w:line="580" w:lineRule="exact"/>
        <w:ind w:firstLine="628" w:firstLineChars="200"/>
        <w:jc w:val="both"/>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宋体" w:cs="仿宋_GB2312"/>
          <w:i w:val="0"/>
          <w:iCs w:val="0"/>
          <w:caps w:val="0"/>
          <w:color w:val="000000" w:themeColor="text1"/>
          <w:spacing w:val="0"/>
          <w:kern w:val="0"/>
          <w:sz w:val="32"/>
          <w:szCs w:val="32"/>
          <w:highlight w:val="none"/>
          <w:shd w:val="clear" w:color="auto" w:fill="FFFFFF"/>
          <w:lang w:val="en-US" w:eastAsia="zh-CN" w:bidi="ar"/>
          <w14:textFill>
            <w14:solidFill>
              <w14:schemeClr w14:val="tx1"/>
            </w14:solidFill>
          </w14:textFill>
        </w:rPr>
        <w:t>5.</w:t>
      </w:r>
      <w:r>
        <w:rPr>
          <w:rFonts w:hint="eastAsia" w:ascii="仿宋_GB2312" w:hAnsi="宋体" w:eastAsia="仿宋_GB2312" w:cs="仿宋_GB2312"/>
          <w:i w:val="0"/>
          <w:iCs w:val="0"/>
          <w:caps w:val="0"/>
          <w:color w:val="000000" w:themeColor="text1"/>
          <w:spacing w:val="0"/>
          <w:kern w:val="0"/>
          <w:sz w:val="32"/>
          <w:szCs w:val="32"/>
          <w:highlight w:val="none"/>
          <w:shd w:val="clear" w:color="auto" w:fill="FFFFFF"/>
          <w:lang w:val="en-US" w:eastAsia="zh-CN" w:bidi="ar"/>
          <w14:textFill>
            <w14:solidFill>
              <w14:schemeClr w14:val="tx1"/>
            </w14:solidFill>
          </w14:textFill>
        </w:rPr>
        <w:t>同一项目前期未获得省（市）级财政资金支持，不存在重复或变相重复申请。</w:t>
      </w:r>
    </w:p>
    <w:p w14:paraId="5AC70ECF">
      <w:pPr>
        <w:keepNext w:val="0"/>
        <w:keepLines w:val="0"/>
        <w:pageBreakBefore w:val="0"/>
        <w:widowControl w:val="0"/>
        <w:numPr>
          <w:ilvl w:val="0"/>
          <w:numId w:val="0"/>
        </w:numPr>
        <w:shd w:val="clear"/>
        <w:tabs>
          <w:tab w:val="left" w:pos="0"/>
        </w:tabs>
        <w:kinsoku/>
        <w:wordWrap/>
        <w:overflowPunct w:val="0"/>
        <w:topLinePunct w:val="0"/>
        <w:autoSpaceDE/>
        <w:autoSpaceDN/>
        <w:bidi w:val="0"/>
        <w:adjustRightInd w:val="0"/>
        <w:snapToGrid w:val="0"/>
        <w:spacing w:line="580" w:lineRule="exact"/>
        <w:ind w:firstLine="628" w:firstLineChars="200"/>
        <w:jc w:val="both"/>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申报集群促进组织，应提供创新载体、软硬件设施等加强自身服务能力建设和开展招引、咨询、对接、培训等服务活动的内容、规模、数量、预算、效益等内容。</w:t>
      </w:r>
    </w:p>
    <w:p w14:paraId="1B501C57">
      <w:pPr>
        <w:keepNext w:val="0"/>
        <w:keepLines w:val="0"/>
        <w:pageBreakBefore w:val="0"/>
        <w:widowControl w:val="0"/>
        <w:numPr>
          <w:ilvl w:val="0"/>
          <w:numId w:val="0"/>
        </w:numPr>
        <w:shd w:val="clear"/>
        <w:tabs>
          <w:tab w:val="left" w:pos="0"/>
        </w:tabs>
        <w:kinsoku/>
        <w:wordWrap/>
        <w:overflowPunct w:val="0"/>
        <w:topLinePunct w:val="0"/>
        <w:autoSpaceDE/>
        <w:autoSpaceDN/>
        <w:bidi w:val="0"/>
        <w:adjustRightInd w:val="0"/>
        <w:snapToGrid w:val="0"/>
        <w:spacing w:line="580" w:lineRule="exact"/>
        <w:ind w:firstLine="628" w:firstLineChars="200"/>
        <w:jc w:val="both"/>
        <w:textAlignment w:val="auto"/>
        <w:rPr>
          <w:rFonts w:hint="eastAsia" w:ascii="黑体" w:hAnsi="黑体" w:eastAsia="黑体" w:cs="黑体"/>
          <w:color w:val="000000" w:themeColor="text1"/>
          <w:kern w:val="2"/>
          <w:sz w:val="32"/>
          <w:szCs w:val="32"/>
          <w:lang w:val="en-US" w:eastAsia="zh-CN" w:bidi="ar-SA"/>
          <w14:textFill>
            <w14:solidFill>
              <w14:schemeClr w14:val="tx1"/>
            </w14:solidFill>
          </w14:textFill>
        </w:rPr>
      </w:pPr>
      <w:r>
        <w:rPr>
          <w:rFonts w:hint="eastAsia" w:ascii="黑体" w:hAnsi="黑体" w:eastAsia="黑体" w:cs="黑体"/>
          <w:color w:val="000000" w:themeColor="text1"/>
          <w:kern w:val="2"/>
          <w:sz w:val="32"/>
          <w:szCs w:val="32"/>
          <w:lang w:val="en-US" w:eastAsia="zh-CN" w:bidi="ar-SA"/>
          <w14:textFill>
            <w14:solidFill>
              <w14:schemeClr w14:val="tx1"/>
            </w14:solidFill>
          </w14:textFill>
        </w:rPr>
        <w:t>三、申报和审核程序</w:t>
      </w:r>
    </w:p>
    <w:p w14:paraId="13220395">
      <w:pPr>
        <w:keepNext w:val="0"/>
        <w:keepLines w:val="0"/>
        <w:pageBreakBefore w:val="0"/>
        <w:widowControl w:val="0"/>
        <w:numPr>
          <w:ilvl w:val="0"/>
          <w:numId w:val="0"/>
        </w:numPr>
        <w:shd w:val="clear"/>
        <w:tabs>
          <w:tab w:val="left" w:pos="0"/>
        </w:tabs>
        <w:kinsoku/>
        <w:wordWrap/>
        <w:overflowPunct w:val="0"/>
        <w:topLinePunct w:val="0"/>
        <w:autoSpaceDE/>
        <w:autoSpaceDN/>
        <w:bidi w:val="0"/>
        <w:adjustRightInd w:val="0"/>
        <w:snapToGrid w:val="0"/>
        <w:spacing w:line="580" w:lineRule="exact"/>
        <w:ind w:firstLine="628" w:firstLineChars="200"/>
        <w:jc w:val="both"/>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eastAsia="仿宋_GB2312" w:cs="Times New Roman"/>
          <w:color w:val="000000" w:themeColor="text1"/>
          <w:sz w:val="32"/>
          <w:szCs w:val="32"/>
          <w:highlight w:val="none"/>
          <w:lang w:val="en-US" w:eastAsia="zh-CN"/>
          <w14:textFill>
            <w14:solidFill>
              <w14:schemeClr w14:val="tx1"/>
            </w14:solidFill>
          </w14:textFill>
        </w:rPr>
        <w:t>1.申报</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集群重点项目的企业或单位，应填写《</w:t>
      </w:r>
      <w:r>
        <w:rPr>
          <w:rFonts w:hint="eastAsia" w:ascii="仿宋_GB2312" w:cs="Times New Roman"/>
          <w:color w:val="000000" w:themeColor="text1"/>
          <w:sz w:val="32"/>
          <w:szCs w:val="32"/>
          <w:highlight w:val="none"/>
          <w:lang w:val="en-US" w:eastAsia="zh-CN"/>
          <w14:textFill>
            <w14:solidFill>
              <w14:schemeClr w14:val="tx1"/>
            </w14:solidFill>
          </w14:textFill>
        </w:rPr>
        <w:t>济德集成电路</w:t>
      </w:r>
      <w:r>
        <w:rPr>
          <w:rFonts w:hint="eastAsia" w:ascii="仿宋_GB2312" w:eastAsia="仿宋_GB2312" w:cs="Times New Roman"/>
          <w:color w:val="000000" w:themeColor="text1"/>
          <w:sz w:val="32"/>
          <w:szCs w:val="32"/>
          <w:highlight w:val="none"/>
          <w:lang w:val="en-US" w:eastAsia="zh-CN"/>
          <w14:textFill>
            <w14:solidFill>
              <w14:schemeClr w14:val="tx1"/>
            </w14:solidFill>
          </w14:textFill>
        </w:rPr>
        <w:t>集群重点项目</w:t>
      </w:r>
      <w:r>
        <w:rPr>
          <w:rFonts w:hint="eastAsia" w:ascii="仿宋_GB2312" w:cs="Times New Roman"/>
          <w:color w:val="000000" w:themeColor="text1"/>
          <w:sz w:val="32"/>
          <w:szCs w:val="32"/>
          <w:highlight w:val="none"/>
          <w:lang w:val="en-US" w:eastAsia="zh-CN"/>
          <w14:textFill>
            <w14:solidFill>
              <w14:schemeClr w14:val="tx1"/>
            </w14:solidFill>
          </w14:textFill>
        </w:rPr>
        <w:t>（济南市）</w:t>
      </w:r>
      <w:r>
        <w:rPr>
          <w:rFonts w:hint="eastAsia" w:ascii="仿宋_GB2312" w:eastAsia="仿宋_GB2312" w:cs="Times New Roman"/>
          <w:color w:val="000000" w:themeColor="text1"/>
          <w:sz w:val="32"/>
          <w:szCs w:val="32"/>
          <w:highlight w:val="none"/>
          <w:lang w:val="en-US" w:eastAsia="zh-CN"/>
          <w14:textFill>
            <w14:solidFill>
              <w14:schemeClr w14:val="tx1"/>
            </w14:solidFill>
          </w14:textFill>
        </w:rPr>
        <w:t>申报书</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》（附件1）和《</w:t>
      </w:r>
      <w:r>
        <w:rPr>
          <w:rFonts w:hint="eastAsia" w:ascii="仿宋_GB2312" w:eastAsia="仿宋_GB2312" w:cs="Times New Roman"/>
          <w:color w:val="000000" w:themeColor="text1"/>
          <w:sz w:val="32"/>
          <w:szCs w:val="32"/>
          <w:highlight w:val="none"/>
          <w:lang w:val="en-US" w:eastAsia="zh-CN"/>
          <w14:textFill>
            <w14:solidFill>
              <w14:schemeClr w14:val="tx1"/>
            </w14:solidFill>
          </w14:textFill>
        </w:rPr>
        <w:t>项目（政策）支出绩效目标申报表</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》（附件3）。申报集群促进组织的单位，应填写《</w:t>
      </w:r>
      <w:r>
        <w:rPr>
          <w:rFonts w:hint="eastAsia" w:ascii="仿宋_GB2312" w:cs="Times New Roman"/>
          <w:color w:val="000000" w:themeColor="text1"/>
          <w:sz w:val="32"/>
          <w:szCs w:val="32"/>
          <w:highlight w:val="none"/>
          <w:lang w:val="en-US" w:eastAsia="zh-CN"/>
          <w14:textFill>
            <w14:solidFill>
              <w14:schemeClr w14:val="tx1"/>
            </w14:solidFill>
          </w14:textFill>
        </w:rPr>
        <w:t>济德集成电路</w:t>
      </w:r>
      <w:r>
        <w:rPr>
          <w:rFonts w:hint="eastAsia" w:ascii="仿宋_GB2312" w:eastAsia="仿宋_GB2312" w:cs="Times New Roman"/>
          <w:color w:val="000000" w:themeColor="text1"/>
          <w:sz w:val="32"/>
          <w:szCs w:val="32"/>
          <w:highlight w:val="none"/>
          <w:lang w:val="en-US" w:eastAsia="zh-CN"/>
          <w14:textFill>
            <w14:solidFill>
              <w14:schemeClr w14:val="tx1"/>
            </w14:solidFill>
          </w14:textFill>
        </w:rPr>
        <w:t>集群促进组织申报书</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w:t>
      </w:r>
      <w:r>
        <w:rPr>
          <w:rFonts w:hint="eastAsia" w:ascii="仿宋_GB2312" w:eastAsia="仿宋_GB2312" w:cs="Times New Roman"/>
          <w:color w:val="000000" w:themeColor="text1"/>
          <w:sz w:val="32"/>
          <w:szCs w:val="32"/>
          <w:highlight w:val="none"/>
          <w:lang w:val="en-US" w:eastAsia="zh-CN"/>
          <w14:textFill>
            <w14:solidFill>
              <w14:schemeClr w14:val="tx1"/>
            </w14:solidFill>
          </w14:textFill>
        </w:rPr>
        <w:t>（附件2）</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和《</w:t>
      </w:r>
      <w:r>
        <w:rPr>
          <w:rFonts w:hint="eastAsia" w:ascii="仿宋_GB2312" w:eastAsia="仿宋_GB2312" w:cs="Times New Roman"/>
          <w:color w:val="000000" w:themeColor="text1"/>
          <w:sz w:val="32"/>
          <w:szCs w:val="32"/>
          <w:highlight w:val="none"/>
          <w:lang w:val="en-US" w:eastAsia="zh-CN"/>
          <w14:textFill>
            <w14:solidFill>
              <w14:schemeClr w14:val="tx1"/>
            </w14:solidFill>
          </w14:textFill>
        </w:rPr>
        <w:t>项目（政策）支出绩效目标申报表</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》（附件3）</w:t>
      </w:r>
      <w:r>
        <w:rPr>
          <w:rFonts w:hint="eastAsia" w:ascii="仿宋_GB2312" w:eastAsia="仿宋_GB2312" w:cs="Times New Roman"/>
          <w:color w:val="000000" w:themeColor="text1"/>
          <w:sz w:val="32"/>
          <w:szCs w:val="32"/>
          <w:highlight w:val="none"/>
          <w:lang w:val="en-US" w:eastAsia="zh-CN"/>
          <w14:textFill>
            <w14:solidFill>
              <w14:schemeClr w14:val="tx1"/>
            </w14:solidFill>
          </w14:textFill>
        </w:rPr>
        <w:t>。以上材料均报送至所在区县（功能区）工业和信息化主管部门进行初审。</w:t>
      </w:r>
    </w:p>
    <w:p w14:paraId="677F05AE">
      <w:pPr>
        <w:keepNext w:val="0"/>
        <w:keepLines w:val="0"/>
        <w:pageBreakBefore w:val="0"/>
        <w:widowControl w:val="0"/>
        <w:numPr>
          <w:ilvl w:val="0"/>
          <w:numId w:val="0"/>
        </w:numPr>
        <w:shd w:val="clear"/>
        <w:tabs>
          <w:tab w:val="left" w:pos="0"/>
        </w:tabs>
        <w:kinsoku/>
        <w:wordWrap/>
        <w:overflowPunct w:val="0"/>
        <w:topLinePunct w:val="0"/>
        <w:autoSpaceDE/>
        <w:autoSpaceDN/>
        <w:bidi w:val="0"/>
        <w:adjustRightInd w:val="0"/>
        <w:snapToGrid w:val="0"/>
        <w:spacing w:line="580" w:lineRule="exact"/>
        <w:ind w:firstLine="628" w:firstLineChars="200"/>
        <w:jc w:val="both"/>
        <w:textAlignment w:val="auto"/>
        <w:rPr>
          <w:rFonts w:hint="default" w:ascii="仿宋_GB2312" w:eastAsia="仿宋_GB2312" w:cs="Times New Roman"/>
          <w:color w:val="000000" w:themeColor="text1"/>
          <w:sz w:val="32"/>
          <w:szCs w:val="32"/>
          <w:highlight w:val="none"/>
          <w:lang w:val="en-US" w:eastAsia="zh-CN"/>
          <w14:textFill>
            <w14:solidFill>
              <w14:schemeClr w14:val="tx1"/>
            </w14:solidFill>
          </w14:textFill>
        </w:rPr>
      </w:pPr>
      <w:r>
        <w:rPr>
          <w:rFonts w:hint="eastAsia" w:ascii="仿宋_GB2312" w:eastAsia="仿宋_GB2312" w:cs="Times New Roman"/>
          <w:color w:val="000000" w:themeColor="text1"/>
          <w:sz w:val="32"/>
          <w:szCs w:val="32"/>
          <w:highlight w:val="none"/>
          <w:lang w:val="en-US" w:eastAsia="zh-CN"/>
          <w14:textFill>
            <w14:solidFill>
              <w14:schemeClr w14:val="tx1"/>
            </w14:solidFill>
          </w14:textFill>
        </w:rPr>
        <w:t>2.</w:t>
      </w:r>
      <w:r>
        <w:rPr>
          <w:rFonts w:hint="eastAsia" w:ascii="仿宋_GB2312" w:eastAsia="仿宋_GB2312" w:cs="Times New Roman"/>
          <w:color w:val="000000" w:themeColor="text1"/>
          <w:sz w:val="32"/>
          <w:szCs w:val="32"/>
          <w:highlight w:val="none"/>
          <w14:textFill>
            <w14:solidFill>
              <w14:schemeClr w14:val="tx1"/>
            </w14:solidFill>
          </w14:textFill>
        </w:rPr>
        <w:t>各</w:t>
      </w:r>
      <w:r>
        <w:rPr>
          <w:rFonts w:hint="eastAsia" w:ascii="仿宋_GB2312" w:eastAsia="仿宋_GB2312" w:cs="Times New Roman"/>
          <w:color w:val="000000" w:themeColor="text1"/>
          <w:sz w:val="32"/>
          <w:szCs w:val="32"/>
          <w:highlight w:val="none"/>
          <w:lang w:val="en-US" w:eastAsia="zh-CN"/>
          <w14:textFill>
            <w14:solidFill>
              <w14:schemeClr w14:val="tx1"/>
            </w14:solidFill>
          </w14:textFill>
        </w:rPr>
        <w:t>区县</w:t>
      </w: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（功能区）</w:t>
      </w:r>
      <w:r>
        <w:rPr>
          <w:rFonts w:hint="eastAsia" w:ascii="仿宋_GB2312" w:eastAsia="仿宋_GB2312" w:cs="Times New Roman"/>
          <w:color w:val="000000" w:themeColor="text1"/>
          <w:sz w:val="32"/>
          <w:szCs w:val="32"/>
          <w:highlight w:val="none"/>
          <w:lang w:val="en-US" w:eastAsia="zh-CN"/>
          <w14:textFill>
            <w14:solidFill>
              <w14:schemeClr w14:val="tx1"/>
            </w14:solidFill>
          </w14:textFill>
        </w:rPr>
        <w:t>工业和信息化主管部门按照属地管理原则对申报企业和单位的申报资格及申报材料的</w:t>
      </w:r>
      <w:r>
        <w:rPr>
          <w:rFonts w:ascii="仿宋_GB2312" w:hAnsi="宋体" w:eastAsia="仿宋_GB2312" w:cs="仿宋_GB2312"/>
          <w:i w:val="0"/>
          <w:iCs w:val="0"/>
          <w:caps w:val="0"/>
          <w:color w:val="000000" w:themeColor="text1"/>
          <w:spacing w:val="0"/>
          <w:kern w:val="0"/>
          <w:sz w:val="32"/>
          <w:szCs w:val="32"/>
          <w:highlight w:val="none"/>
          <w:shd w:val="clear" w:color="auto" w:fill="FFFFFF"/>
          <w:lang w:val="en-US" w:eastAsia="zh-CN" w:bidi="ar"/>
          <w14:textFill>
            <w14:solidFill>
              <w14:schemeClr w14:val="tx1"/>
            </w14:solidFill>
          </w14:textFill>
        </w:rPr>
        <w:t>真实性、</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完整性、项目查重、</w:t>
      </w:r>
      <w:r>
        <w:rPr>
          <w:rFonts w:ascii="仿宋_GB2312" w:hAnsi="宋体" w:eastAsia="仿宋_GB2312" w:cs="仿宋_GB2312"/>
          <w:i w:val="0"/>
          <w:iCs w:val="0"/>
          <w:caps w:val="0"/>
          <w:color w:val="000000" w:themeColor="text1"/>
          <w:spacing w:val="0"/>
          <w:kern w:val="0"/>
          <w:sz w:val="32"/>
          <w:szCs w:val="32"/>
          <w:highlight w:val="none"/>
          <w:shd w:val="clear" w:color="auto" w:fill="FFFFFF"/>
          <w:lang w:val="en-US" w:eastAsia="zh-CN" w:bidi="ar"/>
          <w14:textFill>
            <w14:solidFill>
              <w14:schemeClr w14:val="tx1"/>
            </w14:solidFill>
          </w14:textFill>
        </w:rPr>
        <w:t>失信惩戒、</w:t>
      </w:r>
      <w:r>
        <w:rPr>
          <w:rFonts w:hint="eastAsia" w:ascii="仿宋_GB2312" w:hAnsi="宋体" w:eastAsia="仿宋_GB2312" w:cs="仿宋_GB2312"/>
          <w:i w:val="0"/>
          <w:iCs w:val="0"/>
          <w:caps w:val="0"/>
          <w:color w:val="000000" w:themeColor="text1"/>
          <w:spacing w:val="0"/>
          <w:kern w:val="0"/>
          <w:sz w:val="32"/>
          <w:szCs w:val="32"/>
          <w:highlight w:val="none"/>
          <w:shd w:val="clear" w:color="auto" w:fill="FFFFFF"/>
          <w:lang w:val="en-US" w:eastAsia="zh-CN" w:bidi="ar"/>
          <w14:textFill>
            <w14:solidFill>
              <w14:schemeClr w14:val="tx1"/>
            </w14:solidFill>
          </w14:textFill>
        </w:rPr>
        <w:t>安全生产、</w:t>
      </w:r>
      <w:r>
        <w:rPr>
          <w:rFonts w:ascii="仿宋_GB2312" w:hAnsi="宋体" w:eastAsia="仿宋_GB2312" w:cs="仿宋_GB2312"/>
          <w:i w:val="0"/>
          <w:iCs w:val="0"/>
          <w:caps w:val="0"/>
          <w:color w:val="000000" w:themeColor="text1"/>
          <w:spacing w:val="0"/>
          <w:kern w:val="0"/>
          <w:sz w:val="32"/>
          <w:szCs w:val="32"/>
          <w:highlight w:val="none"/>
          <w:shd w:val="clear" w:color="auto" w:fill="FFFFFF"/>
          <w:lang w:val="en-US" w:eastAsia="zh-CN" w:bidi="ar"/>
          <w14:textFill>
            <w14:solidFill>
              <w14:schemeClr w14:val="tx1"/>
            </w14:solidFill>
          </w14:textFill>
        </w:rPr>
        <w:t>是否违</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反财政涉企资金“绿色门槛”制度等情况进行初审，出具推荐意见，形成项目汇总表，会同本级财政主管部门联合行文，连同申报材料上报至市工业和信息化局。</w:t>
      </w:r>
    </w:p>
    <w:p w14:paraId="38765ACC">
      <w:pPr>
        <w:keepNext w:val="0"/>
        <w:keepLines w:val="0"/>
        <w:pageBreakBefore w:val="0"/>
        <w:widowControl w:val="0"/>
        <w:numPr>
          <w:ilvl w:val="0"/>
          <w:numId w:val="0"/>
        </w:numPr>
        <w:shd w:val="clear"/>
        <w:tabs>
          <w:tab w:val="left" w:pos="0"/>
        </w:tabs>
        <w:kinsoku/>
        <w:wordWrap/>
        <w:overflowPunct w:val="0"/>
        <w:topLinePunct w:val="0"/>
        <w:autoSpaceDE/>
        <w:autoSpaceDN/>
        <w:bidi w:val="0"/>
        <w:adjustRightInd w:val="0"/>
        <w:snapToGrid w:val="0"/>
        <w:spacing w:line="580" w:lineRule="exact"/>
        <w:ind w:firstLine="628" w:firstLineChars="200"/>
        <w:jc w:val="both"/>
        <w:textAlignment w:val="auto"/>
        <w:rPr>
          <w:rFonts w:hint="eastAsia" w:ascii="仿宋_GB2312" w:eastAsia="仿宋_GB2312"/>
          <w:color w:val="000000" w:themeColor="text1"/>
          <w:sz w:val="32"/>
          <w:szCs w:val="32"/>
          <w:highlight w:val="none"/>
          <w:lang w:val="en-US" w:eastAsia="zh-CN"/>
          <w14:textFill>
            <w14:solidFill>
              <w14:schemeClr w14:val="tx1"/>
            </w14:solidFill>
          </w14:textFill>
        </w:rPr>
      </w:pPr>
      <w:r>
        <w:rPr>
          <w:rFonts w:hint="eastAsia" w:ascii="仿宋_GB2312" w:eastAsia="仿宋_GB2312" w:cs="Times New Roman"/>
          <w:color w:val="000000" w:themeColor="text1"/>
          <w:sz w:val="32"/>
          <w:szCs w:val="32"/>
          <w:highlight w:val="none"/>
          <w:lang w:val="en-US" w:eastAsia="zh-CN"/>
          <w14:textFill>
            <w14:solidFill>
              <w14:schemeClr w14:val="tx1"/>
            </w14:solidFill>
          </w14:textFill>
        </w:rPr>
        <w:t>3.</w:t>
      </w:r>
      <w:r>
        <w:rPr>
          <w:rFonts w:hint="eastAsia" w:ascii="仿宋_GB2312" w:eastAsia="仿宋_GB2312"/>
          <w:color w:val="000000" w:themeColor="text1"/>
          <w:sz w:val="32"/>
          <w:szCs w:val="32"/>
          <w:highlight w:val="none"/>
          <w:lang w:val="en-US" w:eastAsia="zh-CN"/>
          <w14:textFill>
            <w14:solidFill>
              <w14:schemeClr w14:val="tx1"/>
            </w14:solidFill>
          </w14:textFill>
        </w:rPr>
        <w:t>市工业和信息化局根据各区县的初审意见，采取书面审查、组织专家评审等方式对申报资料的真实性做进一步复核，根据专家评审意见，择优研究拟支持的项目名单，并向社会公示，公示期不少于5个工作日。</w:t>
      </w:r>
    </w:p>
    <w:p w14:paraId="5F1F1A2A">
      <w:pPr>
        <w:keepNext w:val="0"/>
        <w:keepLines w:val="0"/>
        <w:pageBreakBefore w:val="0"/>
        <w:widowControl w:val="0"/>
        <w:numPr>
          <w:ilvl w:val="0"/>
          <w:numId w:val="0"/>
        </w:numPr>
        <w:shd w:val="clear"/>
        <w:tabs>
          <w:tab w:val="left" w:pos="0"/>
        </w:tabs>
        <w:kinsoku/>
        <w:wordWrap/>
        <w:overflowPunct w:val="0"/>
        <w:topLinePunct w:val="0"/>
        <w:autoSpaceDE/>
        <w:autoSpaceDN/>
        <w:bidi w:val="0"/>
        <w:adjustRightInd w:val="0"/>
        <w:snapToGrid w:val="0"/>
        <w:spacing w:line="580" w:lineRule="exact"/>
        <w:ind w:firstLine="628" w:firstLineChars="200"/>
        <w:jc w:val="both"/>
        <w:textAlignment w:val="auto"/>
        <w:rPr>
          <w:rFonts w:hint="eastAsia" w:ascii="黑体" w:hAnsi="黑体" w:eastAsia="黑体" w:cs="黑体"/>
          <w:color w:val="000000" w:themeColor="text1"/>
          <w:kern w:val="2"/>
          <w:sz w:val="32"/>
          <w:szCs w:val="32"/>
          <w:lang w:val="en-US" w:eastAsia="zh-CN" w:bidi="ar-SA"/>
          <w14:textFill>
            <w14:solidFill>
              <w14:schemeClr w14:val="tx1"/>
            </w14:solidFill>
          </w14:textFill>
        </w:rPr>
      </w:pPr>
      <w:r>
        <w:rPr>
          <w:rFonts w:hint="eastAsia" w:ascii="黑体" w:hAnsi="黑体" w:eastAsia="黑体" w:cs="黑体"/>
          <w:color w:val="000000" w:themeColor="text1"/>
          <w:kern w:val="2"/>
          <w:sz w:val="32"/>
          <w:szCs w:val="32"/>
          <w:lang w:val="en-US" w:eastAsia="zh-CN" w:bidi="ar-SA"/>
          <w14:textFill>
            <w14:solidFill>
              <w14:schemeClr w14:val="tx1"/>
            </w14:solidFill>
          </w14:textFill>
        </w:rPr>
        <w:t>四、有关要求</w:t>
      </w:r>
    </w:p>
    <w:p w14:paraId="4898C08A">
      <w:pPr>
        <w:keepNext w:val="0"/>
        <w:keepLines w:val="0"/>
        <w:pageBreakBefore w:val="0"/>
        <w:widowControl w:val="0"/>
        <w:numPr>
          <w:ilvl w:val="0"/>
          <w:numId w:val="0"/>
        </w:numPr>
        <w:shd w:val="clear"/>
        <w:tabs>
          <w:tab w:val="left" w:pos="0"/>
        </w:tabs>
        <w:kinsoku/>
        <w:wordWrap/>
        <w:overflowPunct w:val="0"/>
        <w:topLinePunct w:val="0"/>
        <w:autoSpaceDE/>
        <w:autoSpaceDN/>
        <w:bidi w:val="0"/>
        <w:adjustRightInd w:val="0"/>
        <w:snapToGrid w:val="0"/>
        <w:spacing w:line="580" w:lineRule="exact"/>
        <w:ind w:firstLine="628" w:firstLineChars="200"/>
        <w:jc w:val="both"/>
        <w:textAlignment w:val="auto"/>
        <w:rPr>
          <w:rFonts w:hint="eastAsia" w:ascii="仿宋_GB2312" w:eastAsia="仿宋_GB2312" w:cs="Times New Roman"/>
          <w:color w:val="000000" w:themeColor="text1"/>
          <w:sz w:val="32"/>
          <w:szCs w:val="32"/>
          <w:highlight w:val="none"/>
          <w:lang w:val="en-US" w:eastAsia="zh-CN"/>
          <w14:textFill>
            <w14:solidFill>
              <w14:schemeClr w14:val="tx1"/>
            </w14:solidFill>
          </w14:textFill>
        </w:rPr>
      </w:pPr>
      <w:r>
        <w:rPr>
          <w:rFonts w:hint="eastAsia" w:ascii="仿宋_GB2312" w:eastAsia="仿宋_GB2312" w:cs="Times New Roman"/>
          <w:color w:val="000000" w:themeColor="text1"/>
          <w:sz w:val="32"/>
          <w:szCs w:val="32"/>
          <w:highlight w:val="none"/>
          <w:lang w:val="en-US" w:eastAsia="zh-CN"/>
          <w14:textFill>
            <w14:solidFill>
              <w14:schemeClr w14:val="tx1"/>
            </w14:solidFill>
          </w14:textFill>
        </w:rPr>
        <w:t>1.申报企业或单位</w:t>
      </w:r>
      <w:r>
        <w:rPr>
          <w:rFonts w:hint="eastAsia" w:ascii="仿宋_GB2312" w:cs="Times New Roman"/>
          <w:color w:val="000000" w:themeColor="text1"/>
          <w:sz w:val="32"/>
          <w:szCs w:val="32"/>
          <w:highlight w:val="none"/>
          <w:lang w:val="en-US" w:eastAsia="zh-CN"/>
          <w14:textFill>
            <w14:solidFill>
              <w14:schemeClr w14:val="tx1"/>
            </w14:solidFill>
          </w14:textFill>
        </w:rPr>
        <w:t>应</w:t>
      </w:r>
      <w:r>
        <w:rPr>
          <w:rFonts w:hint="eastAsia" w:ascii="仿宋_GB2312" w:eastAsia="仿宋_GB2312" w:cs="Times New Roman"/>
          <w:color w:val="000000" w:themeColor="text1"/>
          <w:sz w:val="32"/>
          <w:szCs w:val="32"/>
          <w:highlight w:val="none"/>
          <w:lang w:val="en-US" w:eastAsia="zh-CN"/>
          <w14:textFill>
            <w14:solidFill>
              <w14:schemeClr w14:val="tx1"/>
            </w14:solidFill>
          </w14:textFill>
        </w:rPr>
        <w:t>严格按照申报要求组织材料，</w:t>
      </w:r>
      <w:r>
        <w:rPr>
          <w:rFonts w:hint="eastAsia" w:ascii="仿宋_GB2312" w:cs="Times New Roman"/>
          <w:color w:val="000000" w:themeColor="text1"/>
          <w:sz w:val="32"/>
          <w:szCs w:val="32"/>
          <w:highlight w:val="none"/>
          <w:lang w:val="en-US" w:eastAsia="zh-CN"/>
          <w14:textFill>
            <w14:solidFill>
              <w14:schemeClr w14:val="tx1"/>
            </w14:solidFill>
          </w14:textFill>
        </w:rPr>
        <w:t>并</w:t>
      </w:r>
      <w:r>
        <w:rPr>
          <w:rFonts w:hint="eastAsia" w:ascii="仿宋_GB2312" w:eastAsia="仿宋_GB2312" w:cs="Times New Roman"/>
          <w:color w:val="000000" w:themeColor="text1"/>
          <w:sz w:val="32"/>
          <w:szCs w:val="32"/>
          <w:highlight w:val="none"/>
          <w:lang w:val="en-US" w:eastAsia="zh-CN"/>
          <w14:textFill>
            <w14:solidFill>
              <w14:schemeClr w14:val="tx1"/>
            </w14:solidFill>
          </w14:textFill>
        </w:rPr>
        <w:t>对申报材料和项目的真实性、合规性负责。</w:t>
      </w:r>
      <w:r>
        <w:rPr>
          <w:rFonts w:hint="eastAsia" w:ascii="仿宋_GB2312" w:cs="Times New Roman"/>
          <w:color w:val="000000" w:themeColor="text1"/>
          <w:sz w:val="32"/>
          <w:szCs w:val="32"/>
          <w:highlight w:val="none"/>
          <w:lang w:val="en-US" w:eastAsia="zh-CN"/>
          <w14:textFill>
            <w14:solidFill>
              <w14:schemeClr w14:val="tx1"/>
            </w14:solidFill>
          </w14:textFill>
        </w:rPr>
        <w:t>申报书要描述详实、重点突出、表述准确、逻辑性强。申报单位应在规定时间内将申报材料</w:t>
      </w:r>
      <w:r>
        <w:rPr>
          <w:rFonts w:hint="eastAsia" w:ascii="仿宋_GB2312" w:eastAsia="仿宋_GB2312" w:cs="Times New Roman"/>
          <w:color w:val="000000" w:themeColor="text1"/>
          <w:sz w:val="32"/>
          <w:szCs w:val="32"/>
          <w:highlight w:val="none"/>
          <w:lang w:val="en-US" w:eastAsia="zh-CN"/>
          <w14:textFill>
            <w14:solidFill>
              <w14:schemeClr w14:val="tx1"/>
            </w14:solidFill>
          </w14:textFill>
        </w:rPr>
        <w:t>报送至所属区县（功能区）工业和信息化主管部门。</w:t>
      </w:r>
    </w:p>
    <w:p w14:paraId="4A01CDCC">
      <w:pPr>
        <w:keepNext w:val="0"/>
        <w:keepLines w:val="0"/>
        <w:pageBreakBefore w:val="0"/>
        <w:widowControl w:val="0"/>
        <w:numPr>
          <w:ilvl w:val="0"/>
          <w:numId w:val="0"/>
        </w:numPr>
        <w:shd w:val="clear"/>
        <w:tabs>
          <w:tab w:val="left" w:pos="0"/>
        </w:tabs>
        <w:kinsoku/>
        <w:wordWrap/>
        <w:overflowPunct w:val="0"/>
        <w:topLinePunct w:val="0"/>
        <w:autoSpaceDE/>
        <w:autoSpaceDN/>
        <w:bidi w:val="0"/>
        <w:adjustRightInd w:val="0"/>
        <w:snapToGrid w:val="0"/>
        <w:spacing w:line="580" w:lineRule="exact"/>
        <w:ind w:firstLine="628" w:firstLineChars="200"/>
        <w:jc w:val="both"/>
        <w:textAlignment w:val="auto"/>
        <w:rPr>
          <w:rFonts w:hint="eastAsia" w:ascii="仿宋_GB2312" w:eastAsia="仿宋_GB2312" w:cs="Times New Roman"/>
          <w:color w:val="000000" w:themeColor="text1"/>
          <w:sz w:val="32"/>
          <w:szCs w:val="32"/>
          <w:highlight w:val="none"/>
          <w:lang w:val="en-US" w:eastAsia="zh-CN"/>
          <w14:textFill>
            <w14:solidFill>
              <w14:schemeClr w14:val="tx1"/>
            </w14:solidFill>
          </w14:textFill>
        </w:rPr>
      </w:pPr>
      <w:r>
        <w:rPr>
          <w:rFonts w:hint="eastAsia" w:ascii="仿宋_GB2312" w:eastAsia="仿宋_GB2312" w:cs="Times New Roman"/>
          <w:color w:val="000000" w:themeColor="text1"/>
          <w:sz w:val="32"/>
          <w:szCs w:val="32"/>
          <w:highlight w:val="none"/>
          <w:lang w:val="en-US" w:eastAsia="zh-CN"/>
          <w14:textFill>
            <w14:solidFill>
              <w14:schemeClr w14:val="tx1"/>
            </w14:solidFill>
          </w14:textFill>
        </w:rPr>
        <w:t>2.各区县（功能区）于</w:t>
      </w:r>
      <w:r>
        <w:rPr>
          <w:rFonts w:hint="eastAsia" w:ascii="仿宋_GB2312" w:cs="Times New Roman"/>
          <w:color w:val="000000" w:themeColor="text1"/>
          <w:sz w:val="32"/>
          <w:szCs w:val="32"/>
          <w:highlight w:val="none"/>
          <w:lang w:val="en-US" w:eastAsia="zh-CN"/>
          <w14:textFill>
            <w14:solidFill>
              <w14:schemeClr w14:val="tx1"/>
            </w14:solidFill>
          </w14:textFill>
        </w:rPr>
        <w:t>10</w:t>
      </w:r>
      <w:r>
        <w:rPr>
          <w:rFonts w:hint="eastAsia" w:ascii="仿宋_GB2312" w:eastAsia="仿宋_GB2312" w:cs="Times New Roman"/>
          <w:color w:val="000000" w:themeColor="text1"/>
          <w:sz w:val="32"/>
          <w:szCs w:val="32"/>
          <w:highlight w:val="none"/>
          <w:lang w:val="en-US" w:eastAsia="zh-CN"/>
          <w14:textFill>
            <w14:solidFill>
              <w14:schemeClr w14:val="tx1"/>
            </w14:solidFill>
          </w14:textFill>
        </w:rPr>
        <w:t>月</w:t>
      </w:r>
      <w:r>
        <w:rPr>
          <w:rFonts w:hint="eastAsia" w:ascii="仿宋_GB2312" w:cs="Times New Roman"/>
          <w:color w:val="000000" w:themeColor="text1"/>
          <w:sz w:val="32"/>
          <w:szCs w:val="32"/>
          <w:highlight w:val="none"/>
          <w:lang w:val="en-US" w:eastAsia="zh-CN"/>
          <w14:textFill>
            <w14:solidFill>
              <w14:schemeClr w14:val="tx1"/>
            </w14:solidFill>
          </w14:textFill>
        </w:rPr>
        <w:t>10</w:t>
      </w:r>
      <w:r>
        <w:rPr>
          <w:rFonts w:hint="eastAsia" w:ascii="仿宋_GB2312" w:eastAsia="仿宋_GB2312" w:cs="Times New Roman"/>
          <w:color w:val="000000" w:themeColor="text1"/>
          <w:sz w:val="32"/>
          <w:szCs w:val="32"/>
          <w:highlight w:val="none"/>
          <w:lang w:val="en-US" w:eastAsia="zh-CN"/>
          <w14:textFill>
            <w14:solidFill>
              <w14:schemeClr w14:val="tx1"/>
            </w14:solidFill>
          </w14:textFill>
        </w:rPr>
        <w:t>日前将推荐意见</w:t>
      </w:r>
      <w:r>
        <w:rPr>
          <w:rFonts w:hint="eastAsia" w:ascii="仿宋_GB2312" w:cs="Times New Roman"/>
          <w:color w:val="000000" w:themeColor="text1"/>
          <w:sz w:val="32"/>
          <w:szCs w:val="32"/>
          <w:highlight w:val="none"/>
          <w:lang w:val="en-US" w:eastAsia="zh-CN"/>
          <w14:textFill>
            <w14:solidFill>
              <w14:schemeClr w14:val="tx1"/>
            </w14:solidFill>
          </w14:textFill>
        </w:rPr>
        <w:t>、项目</w:t>
      </w:r>
      <w:r>
        <w:rPr>
          <w:rFonts w:hint="eastAsia" w:ascii="仿宋_GB2312" w:eastAsia="仿宋_GB2312" w:cs="Times New Roman"/>
          <w:color w:val="000000" w:themeColor="text1"/>
          <w:sz w:val="32"/>
          <w:szCs w:val="32"/>
          <w:highlight w:val="none"/>
          <w:lang w:val="en-US" w:eastAsia="zh-CN"/>
          <w14:textFill>
            <w14:solidFill>
              <w14:schemeClr w14:val="tx1"/>
            </w14:solidFill>
          </w14:textFill>
        </w:rPr>
        <w:t>汇总表</w:t>
      </w:r>
      <w:r>
        <w:rPr>
          <w:rFonts w:hint="eastAsia" w:ascii="仿宋_GB2312" w:cs="Times New Roman"/>
          <w:color w:val="000000" w:themeColor="text1"/>
          <w:sz w:val="32"/>
          <w:szCs w:val="32"/>
          <w:highlight w:val="none"/>
          <w:lang w:val="en-US" w:eastAsia="zh-CN"/>
          <w14:textFill>
            <w14:solidFill>
              <w14:schemeClr w14:val="tx1"/>
            </w14:solidFill>
          </w14:textFill>
        </w:rPr>
        <w:t>及申报材料（纸质版一式三份，PDF及可编辑电子版刻录光盘或U一份）报送至市工业和信息化局电子信息产业处。</w:t>
      </w:r>
    </w:p>
    <w:p w14:paraId="42CA25FD">
      <w:pPr>
        <w:keepNext w:val="0"/>
        <w:keepLines w:val="0"/>
        <w:pageBreakBefore w:val="0"/>
        <w:widowControl w:val="0"/>
        <w:numPr>
          <w:ilvl w:val="0"/>
          <w:numId w:val="0"/>
        </w:numPr>
        <w:shd w:val="clear"/>
        <w:tabs>
          <w:tab w:val="left" w:pos="0"/>
        </w:tabs>
        <w:kinsoku/>
        <w:wordWrap/>
        <w:overflowPunct w:val="0"/>
        <w:topLinePunct w:val="0"/>
        <w:autoSpaceDE/>
        <w:autoSpaceDN/>
        <w:bidi w:val="0"/>
        <w:adjustRightInd w:val="0"/>
        <w:snapToGrid w:val="0"/>
        <w:spacing w:line="580" w:lineRule="exact"/>
        <w:ind w:firstLine="628" w:firstLineChars="200"/>
        <w:jc w:val="both"/>
        <w:textAlignment w:val="auto"/>
        <w:rPr>
          <w:rFonts w:hint="default" w:ascii="仿宋_GB2312" w:eastAsia="仿宋_GB2312" w:cs="Times New Roman"/>
          <w:color w:val="000000" w:themeColor="text1"/>
          <w:sz w:val="32"/>
          <w:szCs w:val="32"/>
          <w:highlight w:val="none"/>
          <w:lang w:val="en-US" w:eastAsia="zh-CN"/>
          <w14:textFill>
            <w14:solidFill>
              <w14:schemeClr w14:val="tx1"/>
            </w14:solidFill>
          </w14:textFill>
        </w:rPr>
      </w:pPr>
      <w:r>
        <w:rPr>
          <w:rFonts w:hint="eastAsia" w:ascii="仿宋_GB2312" w:eastAsia="仿宋_GB2312" w:cs="Times New Roman"/>
          <w:color w:val="000000" w:themeColor="text1"/>
          <w:sz w:val="32"/>
          <w:szCs w:val="32"/>
          <w:highlight w:val="none"/>
          <w:lang w:val="en-US" w:eastAsia="zh-CN"/>
          <w14:textFill>
            <w14:solidFill>
              <w14:schemeClr w14:val="tx1"/>
            </w14:solidFill>
          </w14:textFill>
        </w:rPr>
        <w:t>3.重点项目高新区限报3个，</w:t>
      </w:r>
      <w:r>
        <w:rPr>
          <w:rFonts w:hint="eastAsia" w:ascii="仿宋_GB2312" w:cs="Times New Roman"/>
          <w:color w:val="000000" w:themeColor="text1"/>
          <w:sz w:val="32"/>
          <w:szCs w:val="32"/>
          <w:highlight w:val="none"/>
          <w:lang w:val="en-US" w:eastAsia="zh-CN"/>
          <w14:textFill>
            <w14:solidFill>
              <w14:schemeClr w14:val="tx1"/>
            </w14:solidFill>
          </w14:textFill>
        </w:rPr>
        <w:t>其他</w:t>
      </w:r>
      <w:r>
        <w:rPr>
          <w:rFonts w:hint="eastAsia" w:ascii="仿宋_GB2312" w:eastAsia="仿宋_GB2312" w:cs="Times New Roman"/>
          <w:color w:val="000000" w:themeColor="text1"/>
          <w:sz w:val="32"/>
          <w:szCs w:val="32"/>
          <w:highlight w:val="none"/>
          <w:lang w:val="en-US" w:eastAsia="zh-CN"/>
          <w14:textFill>
            <w14:solidFill>
              <w14:schemeClr w14:val="tx1"/>
            </w14:solidFill>
          </w14:textFill>
        </w:rPr>
        <w:t>区县</w:t>
      </w:r>
      <w:r>
        <w:rPr>
          <w:rFonts w:hint="eastAsia" w:ascii="仿宋_GB2312" w:cs="Times New Roman"/>
          <w:color w:val="000000" w:themeColor="text1"/>
          <w:sz w:val="32"/>
          <w:szCs w:val="32"/>
          <w:highlight w:val="none"/>
          <w:lang w:val="en-US" w:eastAsia="zh-CN"/>
          <w14:textFill>
            <w14:solidFill>
              <w14:schemeClr w14:val="tx1"/>
            </w14:solidFill>
          </w14:textFill>
        </w:rPr>
        <w:t>（功能区）</w:t>
      </w:r>
      <w:r>
        <w:rPr>
          <w:rFonts w:hint="eastAsia" w:ascii="仿宋_GB2312" w:eastAsia="仿宋_GB2312" w:cs="Times New Roman"/>
          <w:color w:val="000000" w:themeColor="text1"/>
          <w:sz w:val="32"/>
          <w:szCs w:val="32"/>
          <w:highlight w:val="none"/>
          <w:lang w:val="en-US" w:eastAsia="zh-CN"/>
          <w14:textFill>
            <w14:solidFill>
              <w14:schemeClr w14:val="tx1"/>
            </w14:solidFill>
          </w14:textFill>
        </w:rPr>
        <w:t>限报1个。</w:t>
      </w:r>
    </w:p>
    <w:p w14:paraId="463925D1">
      <w:pPr>
        <w:keepNext w:val="0"/>
        <w:keepLines w:val="0"/>
        <w:pageBreakBefore w:val="0"/>
        <w:widowControl w:val="0"/>
        <w:numPr>
          <w:ilvl w:val="0"/>
          <w:numId w:val="0"/>
        </w:numPr>
        <w:shd w:val="clear"/>
        <w:tabs>
          <w:tab w:val="left" w:pos="0"/>
        </w:tabs>
        <w:kinsoku/>
        <w:wordWrap/>
        <w:overflowPunct w:val="0"/>
        <w:topLinePunct w:val="0"/>
        <w:autoSpaceDE/>
        <w:autoSpaceDN/>
        <w:bidi w:val="0"/>
        <w:adjustRightInd w:val="0"/>
        <w:snapToGrid w:val="0"/>
        <w:spacing w:line="580" w:lineRule="exact"/>
        <w:ind w:firstLine="628" w:firstLineChars="200"/>
        <w:jc w:val="both"/>
        <w:textAlignment w:val="auto"/>
        <w:rPr>
          <w:rFonts w:hint="eastAsia" w:ascii="黑体" w:hAnsi="黑体" w:eastAsia="黑体" w:cs="黑体"/>
          <w:color w:val="000000" w:themeColor="text1"/>
          <w:kern w:val="2"/>
          <w:sz w:val="32"/>
          <w:szCs w:val="32"/>
          <w:lang w:val="en-US" w:eastAsia="zh-CN" w:bidi="ar-SA"/>
          <w14:textFill>
            <w14:solidFill>
              <w14:schemeClr w14:val="tx1"/>
            </w14:solidFill>
          </w14:textFill>
        </w:rPr>
      </w:pPr>
      <w:r>
        <w:rPr>
          <w:rFonts w:hint="eastAsia" w:ascii="黑体" w:hAnsi="黑体" w:eastAsia="黑体" w:cs="黑体"/>
          <w:color w:val="000000" w:themeColor="text1"/>
          <w:kern w:val="2"/>
          <w:sz w:val="32"/>
          <w:szCs w:val="32"/>
          <w:lang w:val="en-US" w:eastAsia="zh-CN" w:bidi="ar-SA"/>
          <w14:textFill>
            <w14:solidFill>
              <w14:schemeClr w14:val="tx1"/>
            </w14:solidFill>
          </w14:textFill>
        </w:rPr>
        <w:t>五、联系方式</w:t>
      </w:r>
    </w:p>
    <w:p w14:paraId="2DBDD321">
      <w:pPr>
        <w:keepNext w:val="0"/>
        <w:keepLines w:val="0"/>
        <w:pageBreakBefore w:val="0"/>
        <w:widowControl w:val="0"/>
        <w:numPr>
          <w:ilvl w:val="0"/>
          <w:numId w:val="0"/>
        </w:numPr>
        <w:shd w:val="clear"/>
        <w:tabs>
          <w:tab w:val="left" w:pos="0"/>
        </w:tabs>
        <w:kinsoku/>
        <w:wordWrap/>
        <w:overflowPunct w:val="0"/>
        <w:topLinePunct w:val="0"/>
        <w:autoSpaceDE/>
        <w:autoSpaceDN/>
        <w:bidi w:val="0"/>
        <w:adjustRightInd w:val="0"/>
        <w:snapToGrid w:val="0"/>
        <w:spacing w:line="580" w:lineRule="exact"/>
        <w:ind w:firstLine="628" w:firstLineChars="200"/>
        <w:jc w:val="both"/>
        <w:textAlignment w:val="auto"/>
        <w:rPr>
          <w:rFonts w:hint="default" w:ascii="仿宋_GB2312" w:eastAsia="仿宋_GB2312" w:cs="Times New Roman"/>
          <w:color w:val="000000" w:themeColor="text1"/>
          <w:sz w:val="32"/>
          <w:szCs w:val="32"/>
          <w:highlight w:val="none"/>
          <w:lang w:val="en-US" w:eastAsia="zh-CN"/>
          <w14:textFill>
            <w14:solidFill>
              <w14:schemeClr w14:val="tx1"/>
            </w14:solidFill>
          </w14:textFill>
        </w:rPr>
      </w:pPr>
      <w:r>
        <w:rPr>
          <w:rFonts w:hint="eastAsia" w:ascii="仿宋_GB2312" w:eastAsia="仿宋_GB2312" w:cs="Times New Roman"/>
          <w:color w:val="000000" w:themeColor="text1"/>
          <w:sz w:val="32"/>
          <w:szCs w:val="32"/>
          <w:highlight w:val="none"/>
          <w:lang w:val="en-US" w:eastAsia="zh-CN"/>
          <w14:textFill>
            <w14:solidFill>
              <w14:schemeClr w14:val="tx1"/>
            </w14:solidFill>
          </w14:textFill>
        </w:rPr>
        <w:t xml:space="preserve">联系人：市工业和信息化局  </w:t>
      </w:r>
      <w:r>
        <w:rPr>
          <w:rFonts w:hint="eastAsia" w:ascii="仿宋_GB2312" w:cs="Times New Roman"/>
          <w:color w:val="000000" w:themeColor="text1"/>
          <w:sz w:val="32"/>
          <w:szCs w:val="32"/>
          <w:highlight w:val="none"/>
          <w:lang w:val="en-US" w:eastAsia="zh-CN"/>
          <w14:textFill>
            <w14:solidFill>
              <w14:schemeClr w14:val="tx1"/>
            </w14:solidFill>
          </w14:textFill>
        </w:rPr>
        <w:t>尹卫超</w:t>
      </w:r>
      <w:r>
        <w:rPr>
          <w:rFonts w:hint="eastAsia" w:ascii="仿宋_GB2312" w:eastAsia="仿宋_GB2312" w:cs="Times New Roman"/>
          <w:color w:val="000000" w:themeColor="text1"/>
          <w:sz w:val="32"/>
          <w:szCs w:val="32"/>
          <w:highlight w:val="none"/>
          <w:lang w:val="en-US" w:eastAsia="zh-CN"/>
          <w14:textFill>
            <w14:solidFill>
              <w14:schemeClr w14:val="tx1"/>
            </w14:solidFill>
          </w14:textFill>
        </w:rPr>
        <w:t xml:space="preserve">  517026</w:t>
      </w:r>
      <w:r>
        <w:rPr>
          <w:rFonts w:hint="eastAsia" w:ascii="仿宋_GB2312" w:cs="Times New Roman"/>
          <w:color w:val="000000" w:themeColor="text1"/>
          <w:sz w:val="32"/>
          <w:szCs w:val="32"/>
          <w:highlight w:val="none"/>
          <w:lang w:val="en-US" w:eastAsia="zh-CN"/>
          <w14:textFill>
            <w14:solidFill>
              <w14:schemeClr w14:val="tx1"/>
            </w14:solidFill>
          </w14:textFill>
        </w:rPr>
        <w:t>12</w:t>
      </w:r>
    </w:p>
    <w:p w14:paraId="0E4D1414">
      <w:pPr>
        <w:keepNext w:val="0"/>
        <w:keepLines w:val="0"/>
        <w:pageBreakBefore w:val="0"/>
        <w:widowControl w:val="0"/>
        <w:numPr>
          <w:ilvl w:val="0"/>
          <w:numId w:val="0"/>
        </w:numPr>
        <w:shd w:val="clear"/>
        <w:tabs>
          <w:tab w:val="left" w:pos="0"/>
        </w:tabs>
        <w:kinsoku/>
        <w:wordWrap/>
        <w:overflowPunct w:val="0"/>
        <w:topLinePunct w:val="0"/>
        <w:autoSpaceDE/>
        <w:autoSpaceDN/>
        <w:bidi w:val="0"/>
        <w:adjustRightInd w:val="0"/>
        <w:snapToGrid w:val="0"/>
        <w:spacing w:line="580" w:lineRule="exact"/>
        <w:ind w:firstLine="1884" w:firstLineChars="600"/>
        <w:jc w:val="both"/>
        <w:textAlignment w:val="auto"/>
        <w:rPr>
          <w:rFonts w:hint="default" w:ascii="仿宋_GB2312" w:eastAsia="仿宋_GB2312" w:cs="Times New Roman"/>
          <w:color w:val="000000" w:themeColor="text1"/>
          <w:sz w:val="32"/>
          <w:szCs w:val="32"/>
          <w:highlight w:val="none"/>
          <w:lang w:val="en-US" w:eastAsia="zh-CN"/>
          <w14:textFill>
            <w14:solidFill>
              <w14:schemeClr w14:val="tx1"/>
            </w14:solidFill>
          </w14:textFill>
        </w:rPr>
      </w:pPr>
      <w:r>
        <w:rPr>
          <w:rFonts w:hint="eastAsia" w:ascii="仿宋_GB2312" w:eastAsia="仿宋_GB2312" w:cs="Times New Roman"/>
          <w:color w:val="000000" w:themeColor="text1"/>
          <w:sz w:val="32"/>
          <w:szCs w:val="32"/>
          <w:highlight w:val="none"/>
          <w:lang w:val="en-US" w:eastAsia="zh-CN"/>
          <w14:textFill>
            <w14:solidFill>
              <w14:schemeClr w14:val="tx1"/>
            </w14:solidFill>
          </w14:textFill>
        </w:rPr>
        <w:t>市</w:t>
      </w:r>
      <w:r>
        <w:rPr>
          <w:rFonts w:hint="eastAsia" w:ascii="仿宋_GB2312" w:cs="Times New Roman"/>
          <w:color w:val="000000" w:themeColor="text1"/>
          <w:spacing w:val="26"/>
          <w:sz w:val="32"/>
          <w:szCs w:val="32"/>
          <w:highlight w:val="none"/>
          <w:lang w:val="en-US" w:eastAsia="zh-CN"/>
          <w14:textFill>
            <w14:solidFill>
              <w14:schemeClr w14:val="tx1"/>
            </w14:solidFill>
          </w14:textFill>
        </w:rPr>
        <w:t xml:space="preserve">  </w:t>
      </w:r>
      <w:r>
        <w:rPr>
          <w:rFonts w:hint="eastAsia" w:ascii="仿宋_GB2312" w:eastAsia="仿宋_GB2312" w:cs="Times New Roman"/>
          <w:color w:val="000000" w:themeColor="text1"/>
          <w:sz w:val="32"/>
          <w:szCs w:val="32"/>
          <w:highlight w:val="none"/>
          <w:lang w:val="en-US" w:eastAsia="zh-CN"/>
          <w14:textFill>
            <w14:solidFill>
              <w14:schemeClr w14:val="tx1"/>
            </w14:solidFill>
          </w14:textFill>
        </w:rPr>
        <w:t>财</w:t>
      </w:r>
      <w:r>
        <w:rPr>
          <w:rFonts w:hint="eastAsia" w:ascii="仿宋_GB2312" w:cs="Times New Roman"/>
          <w:color w:val="000000" w:themeColor="text1"/>
          <w:spacing w:val="26"/>
          <w:sz w:val="32"/>
          <w:szCs w:val="32"/>
          <w:highlight w:val="none"/>
          <w:lang w:val="en-US" w:eastAsia="zh-CN"/>
          <w14:textFill>
            <w14:solidFill>
              <w14:schemeClr w14:val="tx1"/>
            </w14:solidFill>
          </w14:textFill>
        </w:rPr>
        <w:t xml:space="preserve">  </w:t>
      </w:r>
      <w:r>
        <w:rPr>
          <w:rFonts w:hint="eastAsia" w:ascii="仿宋_GB2312" w:eastAsia="仿宋_GB2312" w:cs="Times New Roman"/>
          <w:color w:val="000000" w:themeColor="text1"/>
          <w:sz w:val="32"/>
          <w:szCs w:val="32"/>
          <w:highlight w:val="none"/>
          <w:lang w:val="en-US" w:eastAsia="zh-CN"/>
          <w14:textFill>
            <w14:solidFill>
              <w14:schemeClr w14:val="tx1"/>
            </w14:solidFill>
          </w14:textFill>
        </w:rPr>
        <w:t>政</w:t>
      </w:r>
      <w:r>
        <w:rPr>
          <w:rFonts w:hint="eastAsia" w:ascii="仿宋_GB2312" w:cs="Times New Roman"/>
          <w:color w:val="000000" w:themeColor="text1"/>
          <w:spacing w:val="26"/>
          <w:sz w:val="32"/>
          <w:szCs w:val="32"/>
          <w:highlight w:val="none"/>
          <w:lang w:val="en-US" w:eastAsia="zh-CN"/>
          <w14:textFill>
            <w14:solidFill>
              <w14:schemeClr w14:val="tx1"/>
            </w14:solidFill>
          </w14:textFill>
        </w:rPr>
        <w:t xml:space="preserve">  </w:t>
      </w:r>
      <w:r>
        <w:rPr>
          <w:rFonts w:hint="eastAsia" w:ascii="仿宋_GB2312" w:eastAsia="仿宋_GB2312" w:cs="Times New Roman"/>
          <w:color w:val="000000" w:themeColor="text1"/>
          <w:sz w:val="32"/>
          <w:szCs w:val="32"/>
          <w:highlight w:val="none"/>
          <w:lang w:val="en-US" w:eastAsia="zh-CN"/>
          <w14:textFill>
            <w14:solidFill>
              <w14:schemeClr w14:val="tx1"/>
            </w14:solidFill>
          </w14:textFill>
        </w:rPr>
        <w:t xml:space="preserve">局  </w:t>
      </w:r>
      <w:r>
        <w:rPr>
          <w:rFonts w:hint="eastAsia" w:ascii="仿宋_GB2312" w:cs="Times New Roman"/>
          <w:color w:val="000000" w:themeColor="text1"/>
          <w:sz w:val="32"/>
          <w:szCs w:val="32"/>
          <w:highlight w:val="none"/>
          <w:lang w:val="en-US" w:eastAsia="zh-CN"/>
          <w14:textFill>
            <w14:solidFill>
              <w14:schemeClr w14:val="tx1"/>
            </w14:solidFill>
          </w14:textFill>
        </w:rPr>
        <w:t>张靖宜</w:t>
      </w:r>
      <w:r>
        <w:rPr>
          <w:rFonts w:hint="eastAsia" w:ascii="仿宋_GB2312" w:eastAsia="仿宋_GB2312" w:cs="Times New Roman"/>
          <w:color w:val="000000" w:themeColor="text1"/>
          <w:sz w:val="32"/>
          <w:szCs w:val="32"/>
          <w:highlight w:val="none"/>
          <w:lang w:val="en-US" w:eastAsia="zh-CN"/>
          <w14:textFill>
            <w14:solidFill>
              <w14:schemeClr w14:val="tx1"/>
            </w14:solidFill>
          </w14:textFill>
        </w:rPr>
        <w:t xml:space="preserve">  517038</w:t>
      </w:r>
      <w:r>
        <w:rPr>
          <w:rFonts w:hint="eastAsia" w:ascii="仿宋_GB2312" w:cs="Times New Roman"/>
          <w:color w:val="000000" w:themeColor="text1"/>
          <w:sz w:val="32"/>
          <w:szCs w:val="32"/>
          <w:highlight w:val="none"/>
          <w:lang w:val="en-US" w:eastAsia="zh-CN"/>
          <w14:textFill>
            <w14:solidFill>
              <w14:schemeClr w14:val="tx1"/>
            </w14:solidFill>
          </w14:textFill>
        </w:rPr>
        <w:t>08</w:t>
      </w:r>
    </w:p>
    <w:p w14:paraId="319F0303">
      <w:pPr>
        <w:keepNext w:val="0"/>
        <w:keepLines w:val="0"/>
        <w:pageBreakBefore w:val="0"/>
        <w:widowControl w:val="0"/>
        <w:numPr>
          <w:ilvl w:val="0"/>
          <w:numId w:val="0"/>
        </w:numPr>
        <w:shd w:val="clear"/>
        <w:tabs>
          <w:tab w:val="left" w:pos="0"/>
        </w:tabs>
        <w:kinsoku/>
        <w:wordWrap/>
        <w:overflowPunct w:val="0"/>
        <w:topLinePunct w:val="0"/>
        <w:autoSpaceDE/>
        <w:autoSpaceDN/>
        <w:bidi w:val="0"/>
        <w:adjustRightInd w:val="0"/>
        <w:snapToGrid w:val="0"/>
        <w:spacing w:line="580" w:lineRule="exact"/>
        <w:ind w:firstLine="628" w:firstLineChars="200"/>
        <w:jc w:val="both"/>
        <w:textAlignment w:val="auto"/>
        <w:rPr>
          <w:rFonts w:hint="eastAsia" w:ascii="仿宋_GB2312" w:eastAsia="仿宋_GB2312" w:cs="Times New Roman"/>
          <w:color w:val="000000" w:themeColor="text1"/>
          <w:sz w:val="32"/>
          <w:szCs w:val="32"/>
          <w:highlight w:val="none"/>
          <w:lang w:val="en-US" w:eastAsia="zh-CN"/>
          <w14:textFill>
            <w14:solidFill>
              <w14:schemeClr w14:val="tx1"/>
            </w14:solidFill>
          </w14:textFill>
        </w:rPr>
      </w:pPr>
    </w:p>
    <w:p w14:paraId="16E12615">
      <w:pPr>
        <w:keepNext w:val="0"/>
        <w:keepLines w:val="0"/>
        <w:pageBreakBefore w:val="0"/>
        <w:widowControl w:val="0"/>
        <w:numPr>
          <w:ilvl w:val="0"/>
          <w:numId w:val="0"/>
        </w:numPr>
        <w:shd w:val="clear"/>
        <w:tabs>
          <w:tab w:val="left" w:pos="0"/>
        </w:tabs>
        <w:kinsoku/>
        <w:wordWrap/>
        <w:overflowPunct w:val="0"/>
        <w:topLinePunct w:val="0"/>
        <w:autoSpaceDE/>
        <w:autoSpaceDN/>
        <w:bidi w:val="0"/>
        <w:adjustRightInd w:val="0"/>
        <w:snapToGrid w:val="0"/>
        <w:spacing w:line="580" w:lineRule="exact"/>
        <w:ind w:firstLine="628" w:firstLineChars="200"/>
        <w:jc w:val="both"/>
        <w:textAlignment w:val="auto"/>
        <w:rPr>
          <w:rFonts w:hint="eastAsia" w:ascii="仿宋_GB2312" w:eastAsia="仿宋_GB2312" w:cs="Times New Roman"/>
          <w:color w:val="000000" w:themeColor="text1"/>
          <w:sz w:val="32"/>
          <w:szCs w:val="32"/>
          <w:highlight w:val="none"/>
          <w:lang w:val="en-US" w:eastAsia="zh-CN"/>
          <w14:textFill>
            <w14:solidFill>
              <w14:schemeClr w14:val="tx1"/>
            </w14:solidFill>
          </w14:textFill>
        </w:rPr>
      </w:pPr>
      <w:r>
        <w:rPr>
          <w:rFonts w:hint="eastAsia" w:ascii="仿宋_GB2312" w:eastAsia="仿宋_GB2312" w:cs="Times New Roman"/>
          <w:color w:val="000000" w:themeColor="text1"/>
          <w:sz w:val="32"/>
          <w:szCs w:val="32"/>
          <w:highlight w:val="none"/>
          <w:lang w:val="en-US" w:eastAsia="zh-CN"/>
          <w14:textFill>
            <w14:solidFill>
              <w14:schemeClr w14:val="tx1"/>
            </w14:solidFill>
          </w14:textFill>
        </w:rPr>
        <w:t>附件：1.</w:t>
      </w:r>
      <w:r>
        <w:rPr>
          <w:rFonts w:hint="eastAsia" w:ascii="仿宋_GB2312" w:cs="Times New Roman"/>
          <w:color w:val="000000" w:themeColor="text1"/>
          <w:sz w:val="32"/>
          <w:szCs w:val="32"/>
          <w:highlight w:val="none"/>
          <w:lang w:val="en-US" w:eastAsia="zh-CN"/>
          <w14:textFill>
            <w14:solidFill>
              <w14:schemeClr w14:val="tx1"/>
            </w14:solidFill>
          </w14:textFill>
        </w:rPr>
        <w:t>济德集成电路</w:t>
      </w:r>
      <w:r>
        <w:rPr>
          <w:rFonts w:hint="eastAsia" w:ascii="仿宋_GB2312" w:eastAsia="仿宋_GB2312" w:cs="Times New Roman"/>
          <w:color w:val="000000" w:themeColor="text1"/>
          <w:sz w:val="32"/>
          <w:szCs w:val="32"/>
          <w:highlight w:val="none"/>
          <w:lang w:val="en-US" w:eastAsia="zh-CN"/>
          <w14:textFill>
            <w14:solidFill>
              <w14:schemeClr w14:val="tx1"/>
            </w14:solidFill>
          </w14:textFill>
        </w:rPr>
        <w:t>集群重点项目</w:t>
      </w:r>
      <w:r>
        <w:rPr>
          <w:rFonts w:hint="eastAsia" w:ascii="仿宋_GB2312" w:cs="Times New Roman"/>
          <w:color w:val="000000" w:themeColor="text1"/>
          <w:sz w:val="32"/>
          <w:szCs w:val="32"/>
          <w:highlight w:val="none"/>
          <w:lang w:val="en-US" w:eastAsia="zh-CN"/>
          <w14:textFill>
            <w14:solidFill>
              <w14:schemeClr w14:val="tx1"/>
            </w14:solidFill>
          </w14:textFill>
        </w:rPr>
        <w:t>（济南市）</w:t>
      </w:r>
      <w:r>
        <w:rPr>
          <w:rFonts w:hint="eastAsia" w:ascii="仿宋_GB2312" w:eastAsia="仿宋_GB2312" w:cs="Times New Roman"/>
          <w:color w:val="000000" w:themeColor="text1"/>
          <w:sz w:val="32"/>
          <w:szCs w:val="32"/>
          <w:highlight w:val="none"/>
          <w:lang w:val="en-US" w:eastAsia="zh-CN"/>
          <w14:textFill>
            <w14:solidFill>
              <w14:schemeClr w14:val="tx1"/>
            </w14:solidFill>
          </w14:textFill>
        </w:rPr>
        <w:t>申报书</w:t>
      </w:r>
    </w:p>
    <w:p w14:paraId="42E298E3">
      <w:pPr>
        <w:keepNext w:val="0"/>
        <w:keepLines w:val="0"/>
        <w:pageBreakBefore w:val="0"/>
        <w:widowControl w:val="0"/>
        <w:numPr>
          <w:ilvl w:val="0"/>
          <w:numId w:val="0"/>
        </w:numPr>
        <w:shd w:val="clear"/>
        <w:tabs>
          <w:tab w:val="left" w:pos="0"/>
        </w:tabs>
        <w:kinsoku/>
        <w:wordWrap/>
        <w:overflowPunct w:val="0"/>
        <w:topLinePunct w:val="0"/>
        <w:autoSpaceDE/>
        <w:autoSpaceDN/>
        <w:bidi w:val="0"/>
        <w:adjustRightInd w:val="0"/>
        <w:snapToGrid w:val="0"/>
        <w:spacing w:line="580" w:lineRule="exact"/>
        <w:ind w:firstLine="1570" w:firstLineChars="500"/>
        <w:jc w:val="both"/>
        <w:textAlignment w:val="auto"/>
        <w:rPr>
          <w:rFonts w:hint="eastAsia" w:ascii="仿宋_GB2312" w:eastAsia="仿宋_GB2312" w:cs="Times New Roman"/>
          <w:color w:val="000000" w:themeColor="text1"/>
          <w:sz w:val="32"/>
          <w:szCs w:val="32"/>
          <w:highlight w:val="none"/>
          <w:lang w:val="en-US" w:eastAsia="zh-CN"/>
          <w14:textFill>
            <w14:solidFill>
              <w14:schemeClr w14:val="tx1"/>
            </w14:solidFill>
          </w14:textFill>
        </w:rPr>
      </w:pPr>
      <w:r>
        <w:rPr>
          <w:rFonts w:hint="eastAsia" w:ascii="仿宋_GB2312" w:eastAsia="仿宋_GB2312" w:cs="Times New Roman"/>
          <w:color w:val="000000" w:themeColor="text1"/>
          <w:sz w:val="32"/>
          <w:szCs w:val="32"/>
          <w:highlight w:val="none"/>
          <w:lang w:val="en-US" w:eastAsia="zh-CN"/>
          <w14:textFill>
            <w14:solidFill>
              <w14:schemeClr w14:val="tx1"/>
            </w14:solidFill>
          </w14:textFill>
        </w:rPr>
        <w:t>2.</w:t>
      </w:r>
      <w:r>
        <w:rPr>
          <w:rFonts w:hint="eastAsia" w:ascii="仿宋_GB2312" w:cs="Times New Roman"/>
          <w:color w:val="000000" w:themeColor="text1"/>
          <w:sz w:val="32"/>
          <w:szCs w:val="32"/>
          <w:highlight w:val="none"/>
          <w:lang w:val="en-US" w:eastAsia="zh-CN"/>
          <w14:textFill>
            <w14:solidFill>
              <w14:schemeClr w14:val="tx1"/>
            </w14:solidFill>
          </w14:textFill>
        </w:rPr>
        <w:t>济德集成电路</w:t>
      </w:r>
      <w:r>
        <w:rPr>
          <w:rFonts w:hint="eastAsia" w:ascii="仿宋_GB2312" w:eastAsia="仿宋_GB2312" w:cs="Times New Roman"/>
          <w:color w:val="000000" w:themeColor="text1"/>
          <w:sz w:val="32"/>
          <w:szCs w:val="32"/>
          <w:highlight w:val="none"/>
          <w:lang w:val="en-US" w:eastAsia="zh-CN"/>
          <w14:textFill>
            <w14:solidFill>
              <w14:schemeClr w14:val="tx1"/>
            </w14:solidFill>
          </w14:textFill>
        </w:rPr>
        <w:t>集群促进组织申报书</w:t>
      </w:r>
    </w:p>
    <w:p w14:paraId="6EFDFE9B">
      <w:pPr>
        <w:keepNext w:val="0"/>
        <w:keepLines w:val="0"/>
        <w:pageBreakBefore w:val="0"/>
        <w:widowControl w:val="0"/>
        <w:numPr>
          <w:ilvl w:val="0"/>
          <w:numId w:val="0"/>
        </w:numPr>
        <w:shd w:val="clear"/>
        <w:tabs>
          <w:tab w:val="left" w:pos="0"/>
        </w:tabs>
        <w:kinsoku/>
        <w:wordWrap/>
        <w:overflowPunct w:val="0"/>
        <w:topLinePunct w:val="0"/>
        <w:autoSpaceDE/>
        <w:autoSpaceDN/>
        <w:bidi w:val="0"/>
        <w:adjustRightInd w:val="0"/>
        <w:snapToGrid w:val="0"/>
        <w:spacing w:line="580" w:lineRule="exact"/>
        <w:ind w:firstLine="1570" w:firstLineChars="500"/>
        <w:jc w:val="both"/>
        <w:textAlignment w:val="auto"/>
        <w:rPr>
          <w:rFonts w:hint="default" w:ascii="仿宋_GB2312" w:eastAsia="仿宋_GB2312" w:cs="Times New Roman"/>
          <w:color w:val="000000" w:themeColor="text1"/>
          <w:sz w:val="32"/>
          <w:szCs w:val="32"/>
          <w:highlight w:val="none"/>
          <w:lang w:val="en-US" w:eastAsia="zh-CN"/>
          <w14:textFill>
            <w14:solidFill>
              <w14:schemeClr w14:val="tx1"/>
            </w14:solidFill>
          </w14:textFill>
        </w:rPr>
      </w:pPr>
      <w:r>
        <w:rPr>
          <w:rFonts w:hint="eastAsia" w:ascii="仿宋_GB2312" w:eastAsia="仿宋_GB2312" w:cs="Times New Roman"/>
          <w:color w:val="000000" w:themeColor="text1"/>
          <w:sz w:val="32"/>
          <w:szCs w:val="32"/>
          <w:highlight w:val="none"/>
          <w:lang w:val="en-US" w:eastAsia="zh-CN"/>
          <w14:textFill>
            <w14:solidFill>
              <w14:schemeClr w14:val="tx1"/>
            </w14:solidFill>
          </w14:textFill>
        </w:rPr>
        <w:t>3.项目（政策）支出绩效目标申报表</w:t>
      </w:r>
    </w:p>
    <w:p w14:paraId="163B5512">
      <w:pPr>
        <w:keepNext w:val="0"/>
        <w:keepLines w:val="0"/>
        <w:pageBreakBefore w:val="0"/>
        <w:widowControl w:val="0"/>
        <w:numPr>
          <w:ilvl w:val="0"/>
          <w:numId w:val="0"/>
        </w:numPr>
        <w:shd w:val="clear"/>
        <w:tabs>
          <w:tab w:val="left" w:pos="0"/>
        </w:tabs>
        <w:kinsoku/>
        <w:wordWrap/>
        <w:overflowPunct w:val="0"/>
        <w:topLinePunct w:val="0"/>
        <w:autoSpaceDE/>
        <w:autoSpaceDN/>
        <w:bidi w:val="0"/>
        <w:adjustRightInd w:val="0"/>
        <w:snapToGrid w:val="0"/>
        <w:spacing w:line="580" w:lineRule="exact"/>
        <w:ind w:firstLine="1570" w:firstLineChars="500"/>
        <w:jc w:val="both"/>
        <w:textAlignment w:val="auto"/>
        <w:rPr>
          <w:rFonts w:hint="eastAsia" w:ascii="仿宋_GB2312" w:eastAsia="仿宋_GB2312" w:cs="Times New Roman"/>
          <w:color w:val="000000" w:themeColor="text1"/>
          <w:sz w:val="32"/>
          <w:szCs w:val="32"/>
          <w:highlight w:val="none"/>
          <w:lang w:val="en-US" w:eastAsia="zh-CN"/>
          <w14:textFill>
            <w14:solidFill>
              <w14:schemeClr w14:val="tx1"/>
            </w14:solidFill>
          </w14:textFill>
        </w:rPr>
      </w:pPr>
      <w:r>
        <w:rPr>
          <w:rFonts w:hint="eastAsia" w:ascii="仿宋_GB2312" w:eastAsia="仿宋_GB2312" w:cs="Times New Roman"/>
          <w:color w:val="000000" w:themeColor="text1"/>
          <w:sz w:val="32"/>
          <w:szCs w:val="32"/>
          <w:highlight w:val="none"/>
          <w:lang w:val="en-US" w:eastAsia="zh-CN"/>
          <w14:textFill>
            <w14:solidFill>
              <w14:schemeClr w14:val="tx1"/>
            </w14:solidFill>
          </w14:textFill>
        </w:rPr>
        <w:t>4.推荐意见模板</w:t>
      </w:r>
    </w:p>
    <w:p w14:paraId="447BE4B9">
      <w:pPr>
        <w:keepNext w:val="0"/>
        <w:keepLines w:val="0"/>
        <w:pageBreakBefore w:val="0"/>
        <w:widowControl w:val="0"/>
        <w:numPr>
          <w:ilvl w:val="0"/>
          <w:numId w:val="0"/>
        </w:numPr>
        <w:shd w:val="clear"/>
        <w:tabs>
          <w:tab w:val="left" w:pos="0"/>
        </w:tabs>
        <w:kinsoku/>
        <w:wordWrap/>
        <w:overflowPunct w:val="0"/>
        <w:topLinePunct w:val="0"/>
        <w:autoSpaceDE/>
        <w:autoSpaceDN/>
        <w:bidi w:val="0"/>
        <w:adjustRightInd w:val="0"/>
        <w:snapToGrid w:val="0"/>
        <w:spacing w:line="580" w:lineRule="exact"/>
        <w:ind w:firstLine="1570" w:firstLineChars="500"/>
        <w:jc w:val="both"/>
        <w:textAlignment w:val="auto"/>
        <w:rPr>
          <w:rFonts w:hint="default" w:ascii="仿宋_GB2312" w:eastAsia="仿宋_GB2312" w:cs="Times New Roman"/>
          <w:color w:val="000000" w:themeColor="text1"/>
          <w:sz w:val="32"/>
          <w:szCs w:val="32"/>
          <w:highlight w:val="none"/>
          <w:lang w:val="en-US" w:eastAsia="zh-CN"/>
          <w14:textFill>
            <w14:solidFill>
              <w14:schemeClr w14:val="tx1"/>
            </w14:solidFill>
          </w14:textFill>
        </w:rPr>
      </w:pPr>
      <w:r>
        <w:rPr>
          <w:rFonts w:hint="eastAsia" w:ascii="仿宋_GB2312" w:eastAsia="仿宋_GB2312" w:cs="Times New Roman"/>
          <w:color w:val="000000" w:themeColor="text1"/>
          <w:sz w:val="32"/>
          <w:szCs w:val="32"/>
          <w:highlight w:val="none"/>
          <w:lang w:val="en-US" w:eastAsia="zh-CN"/>
          <w14:textFill>
            <w14:solidFill>
              <w14:schemeClr w14:val="tx1"/>
            </w14:solidFill>
          </w14:textFill>
        </w:rPr>
        <w:t>5.</w:t>
      </w:r>
      <w:r>
        <w:rPr>
          <w:rFonts w:hint="eastAsia" w:ascii="仿宋_GB2312" w:cs="Times New Roman"/>
          <w:color w:val="000000" w:themeColor="text1"/>
          <w:sz w:val="32"/>
          <w:szCs w:val="32"/>
          <w:highlight w:val="none"/>
          <w:lang w:val="en-US" w:eastAsia="zh-CN"/>
          <w14:textFill>
            <w14:solidFill>
              <w14:schemeClr w14:val="tx1"/>
            </w14:solidFill>
          </w14:textFill>
        </w:rPr>
        <w:t>济德集成电路集群</w:t>
      </w:r>
      <w:r>
        <w:rPr>
          <w:rFonts w:hint="eastAsia" w:ascii="仿宋_GB2312" w:eastAsia="仿宋_GB2312" w:cs="Times New Roman"/>
          <w:color w:val="000000" w:themeColor="text1"/>
          <w:sz w:val="32"/>
          <w:szCs w:val="32"/>
          <w:highlight w:val="none"/>
          <w:lang w:val="en-US" w:eastAsia="zh-CN"/>
          <w14:textFill>
            <w14:solidFill>
              <w14:schemeClr w14:val="tx1"/>
            </w14:solidFill>
          </w14:textFill>
        </w:rPr>
        <w:t>重点项目</w:t>
      </w:r>
      <w:r>
        <w:rPr>
          <w:rFonts w:hint="eastAsia" w:ascii="仿宋_GB2312" w:cs="Times New Roman"/>
          <w:color w:val="000000" w:themeColor="text1"/>
          <w:sz w:val="32"/>
          <w:szCs w:val="32"/>
          <w:highlight w:val="none"/>
          <w:lang w:val="en-US" w:eastAsia="zh-CN"/>
          <w14:textFill>
            <w14:solidFill>
              <w14:schemeClr w14:val="tx1"/>
            </w14:solidFill>
          </w14:textFill>
        </w:rPr>
        <w:t>（济南市）</w:t>
      </w:r>
      <w:r>
        <w:rPr>
          <w:rFonts w:hint="eastAsia" w:ascii="仿宋_GB2312" w:eastAsia="仿宋_GB2312" w:cs="Times New Roman"/>
          <w:color w:val="000000" w:themeColor="text1"/>
          <w:sz w:val="32"/>
          <w:szCs w:val="32"/>
          <w:highlight w:val="none"/>
          <w:lang w:val="en-US" w:eastAsia="zh-CN"/>
          <w14:textFill>
            <w14:solidFill>
              <w14:schemeClr w14:val="tx1"/>
            </w14:solidFill>
          </w14:textFill>
        </w:rPr>
        <w:t>汇总表</w:t>
      </w:r>
    </w:p>
    <w:p w14:paraId="2CE1F262">
      <w:pPr>
        <w:keepNext w:val="0"/>
        <w:keepLines w:val="0"/>
        <w:pageBreakBefore w:val="0"/>
        <w:widowControl w:val="0"/>
        <w:suppressLineNumbers w:val="0"/>
        <w:shd w:val="clear"/>
        <w:kinsoku/>
        <w:topLinePunct w:val="0"/>
        <w:autoSpaceDE/>
        <w:autoSpaceDN/>
        <w:bidi w:val="0"/>
        <w:spacing w:before="0" w:beforeAutospacing="0" w:after="0" w:afterAutospacing="0" w:line="580" w:lineRule="exact"/>
        <w:ind w:left="0" w:right="0"/>
        <w:jc w:val="both"/>
        <w:textAlignment w:val="auto"/>
        <w:rPr>
          <w:rFonts w:hint="eastAsia" w:ascii="仿宋_GB2312" w:hAnsi="仿宋_GB2312" w:eastAsia="仿宋_GB2312" w:cs="仿宋_GB2312"/>
          <w:color w:val="000000" w:themeColor="text1"/>
          <w:sz w:val="32"/>
          <w:szCs w:val="32"/>
          <w:lang w:val="en-US"/>
          <w14:textFill>
            <w14:solidFill>
              <w14:schemeClr w14:val="tx1"/>
            </w14:solidFill>
          </w14:textFill>
        </w:rPr>
      </w:pPr>
    </w:p>
    <w:p w14:paraId="0048ECCA">
      <w:pPr>
        <w:keepNext w:val="0"/>
        <w:keepLines w:val="0"/>
        <w:pageBreakBefore w:val="0"/>
        <w:widowControl w:val="0"/>
        <w:suppressLineNumbers w:val="0"/>
        <w:shd w:val="clear"/>
        <w:kinsoku/>
        <w:topLinePunct w:val="0"/>
        <w:autoSpaceDE/>
        <w:autoSpaceDN/>
        <w:bidi w:val="0"/>
        <w:spacing w:before="0" w:beforeAutospacing="0" w:after="0" w:afterAutospacing="0" w:line="580" w:lineRule="exact"/>
        <w:ind w:left="0" w:right="0"/>
        <w:jc w:val="both"/>
        <w:textAlignment w:val="auto"/>
        <w:rPr>
          <w:rFonts w:hint="eastAsia" w:ascii="仿宋_GB2312" w:hAnsi="仿宋_GB2312" w:eastAsia="仿宋_GB2312" w:cs="仿宋_GB2312"/>
          <w:color w:val="000000" w:themeColor="text1"/>
          <w:sz w:val="32"/>
          <w:szCs w:val="32"/>
          <w:lang w:val="en-US"/>
          <w14:textFill>
            <w14:solidFill>
              <w14:schemeClr w14:val="tx1"/>
            </w14:solidFill>
          </w14:textFill>
        </w:rPr>
      </w:pPr>
    </w:p>
    <w:p w14:paraId="62ACC836">
      <w:pPr>
        <w:keepNext w:val="0"/>
        <w:keepLines w:val="0"/>
        <w:pageBreakBefore w:val="0"/>
        <w:widowControl w:val="0"/>
        <w:suppressLineNumbers w:val="0"/>
        <w:shd w:val="clear"/>
        <w:kinsoku/>
        <w:wordWrap w:val="0"/>
        <w:topLinePunct w:val="0"/>
        <w:autoSpaceDE/>
        <w:autoSpaceDN/>
        <w:bidi w:val="0"/>
        <w:spacing w:before="0" w:beforeAutospacing="0" w:after="0" w:afterAutospacing="0" w:line="580" w:lineRule="exact"/>
        <w:ind w:left="0" w:leftChars="0" w:right="0" w:firstLine="0" w:firstLineChars="0"/>
        <w:jc w:val="right"/>
        <w:textAlignment w:val="auto"/>
        <w:rPr>
          <w:rFonts w:hint="default" w:ascii="仿宋_GB2312" w:hAnsi="仿宋_GB2312" w:eastAsia="仿宋_GB2312" w:cs="仿宋_GB2312"/>
          <w:color w:val="000000" w:themeColor="text1"/>
          <w:sz w:val="32"/>
          <w:szCs w:val="32"/>
          <w:lang w:val="en-US"/>
          <w14:textFill>
            <w14:solidFill>
              <w14:schemeClr w14:val="tx1"/>
            </w14:solidFill>
          </w14:textFill>
        </w:rPr>
      </w:pPr>
      <w:r>
        <w:rPr>
          <w:rFonts w:hint="eastAsia" w:ascii="仿宋_GB2312" w:hAnsi="仿宋_GB2312" w:cs="仿宋_GB2312"/>
          <w:color w:val="000000" w:themeColor="text1"/>
          <w:kern w:val="2"/>
          <w:sz w:val="32"/>
          <w:szCs w:val="32"/>
          <w:lang w:val="en-US" w:eastAsia="zh-CN" w:bidi="ar"/>
          <w14:textFill>
            <w14:solidFill>
              <w14:schemeClr w14:val="tx1"/>
            </w14:solidFill>
          </w14:textFill>
        </w:rPr>
        <w:t xml:space="preserve">        </w:t>
      </w:r>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rPr>
        <w:t xml:space="preserve">济南市工业和信息化局            </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济南市财政局</w:t>
      </w:r>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rPr>
        <w:t xml:space="preserve">    </w:t>
      </w:r>
    </w:p>
    <w:p w14:paraId="1C4AD743">
      <w:pPr>
        <w:pStyle w:val="15"/>
        <w:keepNext w:val="0"/>
        <w:keepLines w:val="0"/>
        <w:pageBreakBefore w:val="0"/>
        <w:shd w:val="clear"/>
        <w:kinsoku/>
        <w:topLinePunct w:val="0"/>
        <w:autoSpaceDE/>
        <w:autoSpaceDN/>
        <w:bidi w:val="0"/>
        <w:adjustRightInd w:val="0"/>
        <w:snapToGrid w:val="0"/>
        <w:spacing w:before="0" w:beforeAutospacing="0" w:after="0" w:afterAutospacing="0" w:line="580" w:lineRule="exact"/>
        <w:ind w:left="314" w:leftChars="100" w:right="314" w:rightChars="100"/>
        <w:jc w:val="center"/>
        <w:textAlignment w:val="auto"/>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rPr>
        <w:sectPr>
          <w:headerReference r:id="rId4" w:type="first"/>
          <w:footerReference r:id="rId7" w:type="first"/>
          <w:footerReference r:id="rId5" w:type="default"/>
          <w:headerReference r:id="rId3" w:type="even"/>
          <w:footerReference r:id="rId6" w:type="even"/>
          <w:pgSz w:w="11906" w:h="16838"/>
          <w:pgMar w:top="1984" w:right="1474" w:bottom="1701" w:left="1587" w:header="851" w:footer="992" w:gutter="0"/>
          <w:pgNumType w:fmt="decimal"/>
          <w:cols w:space="0" w:num="1"/>
          <w:rtlGutter w:val="0"/>
          <w:docGrid w:type="linesAndChars" w:linePitch="597" w:charSpace="-1259"/>
        </w:sectPr>
      </w:pPr>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rPr>
        <w:t xml:space="preserve">                                     2026年9月18日</w:t>
      </w:r>
    </w:p>
    <w:p w14:paraId="4BADD6EF">
      <w:pPr>
        <w:pStyle w:val="4"/>
        <w:keepNext w:val="0"/>
        <w:keepLines w:val="0"/>
        <w:pageBreakBefore w:val="0"/>
        <w:widowControl w:val="0"/>
        <w:shd w:val="clear"/>
        <w:kinsoku/>
        <w:wordWrap/>
        <w:overflowPunct/>
        <w:topLinePunct w:val="0"/>
        <w:autoSpaceDE/>
        <w:autoSpaceDN/>
        <w:bidi w:val="0"/>
        <w:adjustRightInd w:val="0"/>
        <w:snapToGrid w:val="0"/>
        <w:spacing w:after="0" w:line="240" w:lineRule="auto"/>
        <w:jc w:val="left"/>
        <w:textAlignment w:val="auto"/>
        <w:rPr>
          <w:rFonts w:ascii="黑体" w:hAnsi="黑体" w:eastAsia="黑体" w:cs="方正小标宋简体"/>
          <w:color w:val="000000" w:themeColor="text1"/>
          <w:sz w:val="32"/>
          <w:szCs w:val="32"/>
          <w14:textFill>
            <w14:solidFill>
              <w14:schemeClr w14:val="tx1"/>
            </w14:solidFill>
          </w14:textFill>
        </w:rPr>
      </w:pPr>
      <w:r>
        <w:rPr>
          <w:rFonts w:ascii="黑体" w:hAnsi="黑体" w:eastAsia="黑体" w:cs="方正小标宋简体"/>
          <w:color w:val="000000" w:themeColor="text1"/>
          <w:sz w:val="32"/>
          <w:szCs w:val="32"/>
          <w14:textFill>
            <w14:solidFill>
              <w14:schemeClr w14:val="tx1"/>
            </w14:solidFill>
          </w14:textFill>
        </w:rPr>
        <w:t>附件</w:t>
      </w:r>
      <w:r>
        <w:rPr>
          <w:rFonts w:hint="eastAsia" w:ascii="黑体" w:hAnsi="黑体" w:eastAsia="黑体" w:cs="方正小标宋简体"/>
          <w:color w:val="000000" w:themeColor="text1"/>
          <w:sz w:val="32"/>
          <w:szCs w:val="32"/>
          <w14:textFill>
            <w14:solidFill>
              <w14:schemeClr w14:val="tx1"/>
            </w14:solidFill>
          </w14:textFill>
        </w:rPr>
        <w:t>1</w:t>
      </w:r>
    </w:p>
    <w:p w14:paraId="00F67D90">
      <w:pPr>
        <w:pStyle w:val="4"/>
        <w:keepNext w:val="0"/>
        <w:keepLines w:val="0"/>
        <w:pageBreakBefore w:val="0"/>
        <w:widowControl w:val="0"/>
        <w:shd w:val="clear"/>
        <w:kinsoku/>
        <w:wordWrap/>
        <w:overflowPunct/>
        <w:topLinePunct w:val="0"/>
        <w:autoSpaceDE/>
        <w:autoSpaceDN/>
        <w:bidi w:val="0"/>
        <w:adjustRightInd w:val="0"/>
        <w:snapToGrid w:val="0"/>
        <w:spacing w:after="0" w:line="240" w:lineRule="auto"/>
        <w:jc w:val="left"/>
        <w:textAlignment w:val="auto"/>
        <w:rPr>
          <w:rFonts w:hint="default" w:ascii="黑体" w:hAnsi="黑体" w:eastAsia="黑体" w:cs="方正小标宋简体"/>
          <w:color w:val="000000" w:themeColor="text1"/>
          <w:sz w:val="32"/>
          <w:szCs w:val="32"/>
          <w:lang w:val="en-US" w:eastAsia="zh-CN"/>
          <w14:textFill>
            <w14:solidFill>
              <w14:schemeClr w14:val="tx1"/>
            </w14:solidFill>
          </w14:textFill>
        </w:rPr>
      </w:pPr>
    </w:p>
    <w:p w14:paraId="0BC63A14">
      <w:pPr>
        <w:pStyle w:val="4"/>
        <w:keepNext w:val="0"/>
        <w:keepLines w:val="0"/>
        <w:pageBreakBefore w:val="0"/>
        <w:widowControl w:val="0"/>
        <w:shd w:val="clear"/>
        <w:kinsoku/>
        <w:wordWrap/>
        <w:overflowPunct/>
        <w:topLinePunct w:val="0"/>
        <w:autoSpaceDE/>
        <w:autoSpaceDN/>
        <w:bidi w:val="0"/>
        <w:adjustRightInd w:val="0"/>
        <w:snapToGrid w:val="0"/>
        <w:spacing w:after="0" w:line="240" w:lineRule="auto"/>
        <w:jc w:val="left"/>
        <w:textAlignment w:val="auto"/>
        <w:rPr>
          <w:rFonts w:hint="default" w:ascii="黑体" w:hAnsi="黑体" w:eastAsia="黑体" w:cs="方正小标宋简体"/>
          <w:color w:val="000000" w:themeColor="text1"/>
          <w:sz w:val="32"/>
          <w:szCs w:val="32"/>
          <w:lang w:val="en-US" w:eastAsia="zh-CN"/>
          <w14:textFill>
            <w14:solidFill>
              <w14:schemeClr w14:val="tx1"/>
            </w14:solidFill>
          </w14:textFill>
        </w:rPr>
      </w:pPr>
    </w:p>
    <w:p w14:paraId="7533430F">
      <w:pPr>
        <w:keepNext w:val="0"/>
        <w:keepLines w:val="0"/>
        <w:pageBreakBefore w:val="0"/>
        <w:widowControl w:val="0"/>
        <w:shd w:val="clear"/>
        <w:kinsoku/>
        <w:wordWrap/>
        <w:overflowPunct w:val="0"/>
        <w:topLinePunct w:val="0"/>
        <w:autoSpaceDE/>
        <w:autoSpaceDN/>
        <w:bidi w:val="0"/>
        <w:adjustRightInd w:val="0"/>
        <w:snapToGrid w:val="0"/>
        <w:spacing w:line="240" w:lineRule="auto"/>
        <w:jc w:val="center"/>
        <w:textAlignment w:val="auto"/>
        <w:rPr>
          <w:rFonts w:hint="eastAsia" w:ascii="宋体" w:hAnsi="宋体" w:eastAsia="宋体" w:cs="宋体"/>
          <w:color w:val="000000" w:themeColor="text1"/>
          <w:sz w:val="60"/>
          <w:szCs w:val="60"/>
          <w:lang w:val="en-US"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t>济德集成电路集群重点项目（济南市）申报书</w:t>
      </w:r>
    </w:p>
    <w:p w14:paraId="31FBF4D2">
      <w:pPr>
        <w:keepNext w:val="0"/>
        <w:keepLines w:val="0"/>
        <w:pageBreakBefore w:val="0"/>
        <w:widowControl w:val="0"/>
        <w:numPr>
          <w:ilvl w:val="0"/>
          <w:numId w:val="0"/>
        </w:numPr>
        <w:shd w:val="clear"/>
        <w:tabs>
          <w:tab w:val="left" w:pos="0"/>
        </w:tabs>
        <w:kinsoku/>
        <w:wordWrap/>
        <w:overflowPunct/>
        <w:topLinePunct w:val="0"/>
        <w:autoSpaceDE/>
        <w:autoSpaceDN/>
        <w:bidi w:val="0"/>
        <w:adjustRightInd/>
        <w:snapToGrid/>
        <w:spacing w:line="360" w:lineRule="auto"/>
        <w:ind w:firstLine="628" w:firstLineChars="200"/>
        <w:jc w:val="both"/>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p>
    <w:p w14:paraId="67B3E2E2">
      <w:pPr>
        <w:pStyle w:val="3"/>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p>
    <w:p w14:paraId="7CCD1070">
      <w:pPr>
        <w:pStyle w:val="3"/>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p>
    <w:p w14:paraId="040637E3">
      <w:pPr>
        <w:pStyle w:val="3"/>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p>
    <w:p w14:paraId="0B09E500">
      <w:pPr>
        <w:pStyle w:val="3"/>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32"/>
          <w:szCs w:val="32"/>
          <w:lang w:val="en-US" w:eastAsia="zh-CN"/>
          <w14:textFill>
            <w14:solidFill>
              <w14:schemeClr w14:val="tx1"/>
            </w14:solidFill>
          </w14:textFill>
        </w:rPr>
      </w:pPr>
    </w:p>
    <w:p w14:paraId="11FDA0D3">
      <w:pPr>
        <w:pStyle w:val="3"/>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32"/>
          <w:szCs w:val="32"/>
          <w:lang w:val="en-US" w:eastAsia="zh-CN"/>
          <w14:textFill>
            <w14:solidFill>
              <w14:schemeClr w14:val="tx1"/>
            </w14:solidFill>
          </w14:textFill>
        </w:rPr>
      </w:pPr>
    </w:p>
    <w:p w14:paraId="240177F6">
      <w:pPr>
        <w:keepNext w:val="0"/>
        <w:keepLines w:val="0"/>
        <w:pageBreakBefore w:val="0"/>
        <w:widowControl w:val="0"/>
        <w:kinsoku/>
        <w:wordWrap/>
        <w:overflowPunct/>
        <w:topLinePunct w:val="0"/>
        <w:autoSpaceDE/>
        <w:autoSpaceDN/>
        <w:bidi w:val="0"/>
        <w:adjustRightInd w:val="0"/>
        <w:snapToGrid w:val="0"/>
        <w:spacing w:before="0" w:after="0" w:line="360" w:lineRule="auto"/>
        <w:ind w:right="0" w:firstLine="1256" w:firstLineChars="400"/>
        <w:jc w:val="left"/>
        <w:textAlignment w:val="auto"/>
        <w:outlineLvl w:val="9"/>
        <w:rPr>
          <w:rFonts w:hint="default" w:ascii="Times New Roman" w:hAnsi="Times New Roman" w:eastAsia="仿宋_GB2312" w:cs="Times New Roman"/>
          <w:kern w:val="2"/>
          <w:szCs w:val="32"/>
          <w:highlight w:val="none"/>
          <w:u w:val="single"/>
          <w:lang w:val="en-US" w:eastAsia="zh-CN" w:bidi="ar-SA"/>
        </w:rPr>
      </w:pPr>
      <w:r>
        <w:rPr>
          <w:rFonts w:hint="eastAsia" w:cs="Times New Roman"/>
          <w:kern w:val="2"/>
          <w:szCs w:val="32"/>
          <w:highlight w:val="none"/>
          <w:lang w:val="en-US" w:eastAsia="zh-CN" w:bidi="ar-SA"/>
        </w:rPr>
        <w:t>项目</w:t>
      </w:r>
      <w:r>
        <w:rPr>
          <w:rFonts w:hint="default" w:ascii="Times New Roman" w:hAnsi="Times New Roman" w:cs="Times New Roman"/>
          <w:kern w:val="2"/>
          <w:szCs w:val="32"/>
          <w:highlight w:val="none"/>
          <w:lang w:val="en-US" w:bidi="ar-SA"/>
        </w:rPr>
        <w:t>名称：</w:t>
      </w:r>
      <w:r>
        <w:rPr>
          <w:rFonts w:hint="default" w:ascii="Times New Roman" w:hAnsi="Times New Roman" w:cs="Times New Roman"/>
          <w:kern w:val="2"/>
          <w:szCs w:val="32"/>
          <w:highlight w:val="none"/>
          <w:u w:val="single"/>
          <w:lang w:val="en-US" w:eastAsia="zh-CN" w:bidi="ar-SA"/>
        </w:rPr>
        <w:t xml:space="preserve"> </w:t>
      </w:r>
      <w:r>
        <w:rPr>
          <w:rFonts w:hint="default" w:ascii="Times New Roman" w:hAnsi="Times New Roman" w:cs="Times New Roman"/>
          <w:kern w:val="2"/>
          <w:szCs w:val="32"/>
          <w:highlight w:val="none"/>
          <w:u w:val="single"/>
          <w:lang w:val="en-US" w:bidi="ar-SA"/>
        </w:rPr>
        <w:t xml:space="preserve">  </w:t>
      </w:r>
      <w:r>
        <w:rPr>
          <w:rFonts w:hint="eastAsia" w:ascii="Times New Roman" w:hAnsi="Times New Roman" w:cs="Times New Roman"/>
          <w:kern w:val="2"/>
          <w:szCs w:val="32"/>
          <w:highlight w:val="none"/>
          <w:u w:val="single"/>
          <w:lang w:val="en-US" w:eastAsia="zh-CN" w:bidi="ar-SA"/>
        </w:rPr>
        <w:t xml:space="preserve"> </w:t>
      </w:r>
      <w:r>
        <w:rPr>
          <w:rFonts w:hint="default" w:ascii="Times New Roman" w:hAnsi="Times New Roman" w:cs="Times New Roman"/>
          <w:kern w:val="2"/>
          <w:szCs w:val="32"/>
          <w:highlight w:val="none"/>
          <w:u w:val="single"/>
          <w:lang w:val="en-US" w:bidi="ar-SA"/>
        </w:rPr>
        <w:t xml:space="preserve">   </w:t>
      </w:r>
      <w:r>
        <w:rPr>
          <w:rFonts w:hint="default" w:ascii="Times New Roman" w:hAnsi="Times New Roman" w:cs="Times New Roman"/>
          <w:kern w:val="2"/>
          <w:szCs w:val="32"/>
          <w:highlight w:val="none"/>
          <w:u w:val="single"/>
          <w:lang w:val="en-US" w:eastAsia="zh-CN" w:bidi="ar-SA"/>
        </w:rPr>
        <w:t xml:space="preserve">  </w:t>
      </w:r>
      <w:r>
        <w:rPr>
          <w:rFonts w:hint="eastAsia" w:ascii="Times New Roman" w:hAnsi="Times New Roman" w:cs="Times New Roman"/>
          <w:kern w:val="2"/>
          <w:szCs w:val="32"/>
          <w:highlight w:val="none"/>
          <w:u w:val="single"/>
          <w:lang w:val="en-US" w:eastAsia="zh-CN" w:bidi="ar-SA"/>
        </w:rPr>
        <w:t xml:space="preserve">                 </w:t>
      </w:r>
    </w:p>
    <w:p w14:paraId="2B83B72D">
      <w:pPr>
        <w:keepNext w:val="0"/>
        <w:keepLines w:val="0"/>
        <w:pageBreakBefore w:val="0"/>
        <w:widowControl w:val="0"/>
        <w:kinsoku/>
        <w:wordWrap/>
        <w:overflowPunct/>
        <w:topLinePunct w:val="0"/>
        <w:autoSpaceDE/>
        <w:autoSpaceDN/>
        <w:bidi w:val="0"/>
        <w:adjustRightInd w:val="0"/>
        <w:snapToGrid w:val="0"/>
        <w:spacing w:before="0" w:after="0" w:line="360" w:lineRule="auto"/>
        <w:ind w:left="0" w:right="0" w:firstLine="0" w:firstLineChars="0"/>
        <w:jc w:val="center"/>
        <w:textAlignment w:val="auto"/>
        <w:outlineLvl w:val="9"/>
        <w:rPr>
          <w:rFonts w:hint="default" w:ascii="Times New Roman" w:hAnsi="Times New Roman" w:cs="Times New Roman"/>
          <w:kern w:val="2"/>
          <w:szCs w:val="32"/>
          <w:highlight w:val="none"/>
          <w:lang w:val="en-US" w:bidi="ar-SA"/>
        </w:rPr>
      </w:pPr>
    </w:p>
    <w:p w14:paraId="34D2C9AA">
      <w:pPr>
        <w:keepNext w:val="0"/>
        <w:keepLines w:val="0"/>
        <w:pageBreakBefore w:val="0"/>
        <w:widowControl w:val="0"/>
        <w:kinsoku/>
        <w:wordWrap/>
        <w:overflowPunct/>
        <w:topLinePunct w:val="0"/>
        <w:autoSpaceDE/>
        <w:autoSpaceDN/>
        <w:bidi w:val="0"/>
        <w:adjustRightInd w:val="0"/>
        <w:snapToGrid w:val="0"/>
        <w:spacing w:before="0" w:after="0" w:line="360" w:lineRule="auto"/>
        <w:ind w:left="0" w:right="0" w:firstLine="1256" w:firstLineChars="400"/>
        <w:jc w:val="both"/>
        <w:textAlignment w:val="auto"/>
        <w:outlineLvl w:val="9"/>
        <w:rPr>
          <w:rFonts w:hint="eastAsia" w:ascii="Times New Roman" w:hAnsi="Times New Roman" w:eastAsia="仿宋_GB2312" w:cs="Times New Roman"/>
          <w:kern w:val="2"/>
          <w:szCs w:val="32"/>
          <w:highlight w:val="none"/>
          <w:lang w:val="en-US" w:eastAsia="zh-CN" w:bidi="ar-SA"/>
        </w:rPr>
      </w:pPr>
      <w:r>
        <w:rPr>
          <w:rFonts w:hint="default" w:ascii="Times New Roman" w:hAnsi="Times New Roman" w:cs="Times New Roman"/>
          <w:kern w:val="2"/>
          <w:szCs w:val="32"/>
          <w:highlight w:val="none"/>
          <w:lang w:val="en-US" w:bidi="ar-SA"/>
        </w:rPr>
        <w:t>申报单位：</w:t>
      </w:r>
      <w:r>
        <w:rPr>
          <w:rFonts w:hint="eastAsia" w:ascii="Times New Roman" w:hAnsi="Times New Roman" w:cs="Times New Roman"/>
          <w:kern w:val="2"/>
          <w:szCs w:val="32"/>
          <w:highlight w:val="none"/>
          <w:u w:val="single"/>
          <w:lang w:val="en-US" w:eastAsia="zh-CN" w:bidi="ar-SA"/>
        </w:rPr>
        <w:t xml:space="preserve"> </w:t>
      </w:r>
      <w:r>
        <w:rPr>
          <w:rFonts w:hint="default" w:ascii="Times New Roman" w:hAnsi="Times New Roman" w:eastAsia="黑体" w:cs="Times New Roman"/>
          <w:kern w:val="2"/>
          <w:szCs w:val="32"/>
          <w:highlight w:val="none"/>
          <w:u w:val="single"/>
          <w:lang w:val="en-US" w:bidi="ar"/>
        </w:rPr>
        <w:t xml:space="preserve">  </w:t>
      </w:r>
      <w:r>
        <w:rPr>
          <w:rFonts w:hint="eastAsia" w:ascii="Times New Roman" w:hAnsi="Times New Roman" w:eastAsia="黑体" w:cs="Times New Roman"/>
          <w:kern w:val="2"/>
          <w:szCs w:val="32"/>
          <w:highlight w:val="none"/>
          <w:u w:val="single"/>
          <w:lang w:val="en-US" w:eastAsia="zh-CN" w:bidi="ar"/>
        </w:rPr>
        <w:t xml:space="preserve">        </w:t>
      </w:r>
      <w:r>
        <w:rPr>
          <w:rFonts w:hint="default" w:ascii="Times New Roman" w:hAnsi="Times New Roman" w:eastAsia="黑体" w:cs="Times New Roman"/>
          <w:kern w:val="2"/>
          <w:szCs w:val="32"/>
          <w:highlight w:val="none"/>
          <w:u w:val="single"/>
          <w:lang w:val="en-US" w:bidi="ar"/>
        </w:rPr>
        <w:t xml:space="preserve">   </w:t>
      </w:r>
      <w:r>
        <w:rPr>
          <w:rFonts w:hint="eastAsia" w:ascii="Times New Roman" w:hAnsi="Times New Roman" w:eastAsia="黑体" w:cs="Times New Roman"/>
          <w:kern w:val="2"/>
          <w:szCs w:val="32"/>
          <w:highlight w:val="none"/>
          <w:u w:val="single"/>
          <w:lang w:val="en-US" w:eastAsia="zh-CN" w:bidi="ar"/>
        </w:rPr>
        <w:t xml:space="preserve">  </w:t>
      </w:r>
      <w:r>
        <w:rPr>
          <w:rFonts w:hint="default" w:ascii="Times New Roman" w:hAnsi="Times New Roman" w:cs="Times New Roman"/>
          <w:kern w:val="2"/>
          <w:szCs w:val="32"/>
          <w:highlight w:val="none"/>
          <w:u w:val="single"/>
          <w:lang w:val="en-US" w:bidi="ar-SA"/>
        </w:rPr>
        <w:t>（盖章）</w:t>
      </w:r>
      <w:r>
        <w:rPr>
          <w:rFonts w:hint="eastAsia" w:ascii="Times New Roman" w:hAnsi="Times New Roman" w:cs="Times New Roman"/>
          <w:kern w:val="2"/>
          <w:szCs w:val="32"/>
          <w:highlight w:val="none"/>
          <w:u w:val="single"/>
          <w:lang w:val="en-US" w:eastAsia="zh-CN" w:bidi="ar-SA"/>
        </w:rPr>
        <w:t xml:space="preserve">  </w:t>
      </w:r>
    </w:p>
    <w:p w14:paraId="39BB6145">
      <w:pPr>
        <w:keepNext w:val="0"/>
        <w:keepLines w:val="0"/>
        <w:pageBreakBefore w:val="0"/>
        <w:widowControl w:val="0"/>
        <w:kinsoku/>
        <w:wordWrap/>
        <w:overflowPunct/>
        <w:topLinePunct w:val="0"/>
        <w:autoSpaceDE/>
        <w:autoSpaceDN/>
        <w:bidi w:val="0"/>
        <w:adjustRightInd w:val="0"/>
        <w:snapToGrid w:val="0"/>
        <w:spacing w:before="0" w:after="0" w:line="360" w:lineRule="auto"/>
        <w:ind w:left="0" w:right="0" w:firstLine="0" w:firstLineChars="0"/>
        <w:jc w:val="center"/>
        <w:textAlignment w:val="auto"/>
        <w:outlineLvl w:val="9"/>
        <w:rPr>
          <w:rFonts w:hint="eastAsia" w:ascii="Times New Roman" w:hAnsi="Times New Roman" w:cs="Times New Roman"/>
          <w:kern w:val="2"/>
          <w:szCs w:val="32"/>
          <w:highlight w:val="none"/>
          <w:lang w:val="en-US" w:eastAsia="zh-CN" w:bidi="ar-SA"/>
        </w:rPr>
      </w:pPr>
    </w:p>
    <w:p w14:paraId="6609D0B9">
      <w:pPr>
        <w:keepNext w:val="0"/>
        <w:keepLines w:val="0"/>
        <w:pageBreakBefore w:val="0"/>
        <w:widowControl w:val="0"/>
        <w:kinsoku/>
        <w:wordWrap/>
        <w:overflowPunct/>
        <w:topLinePunct w:val="0"/>
        <w:autoSpaceDE/>
        <w:autoSpaceDN/>
        <w:bidi w:val="0"/>
        <w:adjustRightInd w:val="0"/>
        <w:snapToGrid w:val="0"/>
        <w:spacing w:before="0" w:after="0" w:line="360" w:lineRule="auto"/>
        <w:ind w:left="0" w:right="0" w:firstLine="1256" w:firstLineChars="400"/>
        <w:jc w:val="both"/>
        <w:textAlignment w:val="auto"/>
        <w:outlineLvl w:val="9"/>
        <w:rPr>
          <w:rFonts w:hint="default" w:ascii="Times New Roman" w:hAnsi="Times New Roman" w:cs="Times New Roman"/>
          <w:kern w:val="2"/>
          <w:szCs w:val="32"/>
          <w:highlight w:val="none"/>
          <w:lang w:val="en-US" w:bidi="ar-SA"/>
        </w:rPr>
      </w:pPr>
      <w:r>
        <w:rPr>
          <w:rFonts w:hint="eastAsia" w:ascii="Times New Roman" w:hAnsi="Times New Roman" w:cs="Times New Roman"/>
          <w:kern w:val="2"/>
          <w:szCs w:val="32"/>
          <w:highlight w:val="none"/>
          <w:lang w:val="en-US" w:eastAsia="zh-CN" w:bidi="ar-SA"/>
        </w:rPr>
        <w:t>推荐</w:t>
      </w:r>
      <w:r>
        <w:rPr>
          <w:rFonts w:hint="default" w:ascii="Times New Roman" w:hAnsi="Times New Roman" w:cs="Times New Roman"/>
          <w:kern w:val="2"/>
          <w:szCs w:val="32"/>
          <w:highlight w:val="none"/>
          <w:lang w:val="en-US" w:bidi="ar-SA"/>
        </w:rPr>
        <w:t>单位：</w:t>
      </w:r>
      <w:r>
        <w:rPr>
          <w:rFonts w:hint="eastAsia" w:ascii="Times New Roman" w:hAnsi="Times New Roman" w:cs="Times New Roman"/>
          <w:kern w:val="2"/>
          <w:szCs w:val="32"/>
          <w:highlight w:val="none"/>
          <w:u w:val="single"/>
          <w:lang w:val="en-US" w:eastAsia="zh-CN" w:bidi="ar-SA"/>
        </w:rPr>
        <w:t xml:space="preserve"> </w:t>
      </w:r>
      <w:r>
        <w:rPr>
          <w:rFonts w:hint="default" w:ascii="Times New Roman" w:hAnsi="Times New Roman" w:eastAsia="黑体" w:cs="Times New Roman"/>
          <w:kern w:val="2"/>
          <w:szCs w:val="32"/>
          <w:highlight w:val="none"/>
          <w:u w:val="single"/>
          <w:lang w:val="en-US" w:bidi="ar"/>
        </w:rPr>
        <w:t xml:space="preserve">  </w:t>
      </w:r>
      <w:r>
        <w:rPr>
          <w:rFonts w:hint="eastAsia" w:ascii="Times New Roman" w:hAnsi="Times New Roman" w:eastAsia="黑体" w:cs="Times New Roman"/>
          <w:kern w:val="2"/>
          <w:szCs w:val="32"/>
          <w:highlight w:val="none"/>
          <w:u w:val="single"/>
          <w:lang w:val="en-US" w:eastAsia="zh-CN" w:bidi="ar"/>
        </w:rPr>
        <w:t xml:space="preserve">        </w:t>
      </w:r>
      <w:r>
        <w:rPr>
          <w:rFonts w:hint="default" w:ascii="Times New Roman" w:hAnsi="Times New Roman" w:eastAsia="黑体" w:cs="Times New Roman"/>
          <w:kern w:val="2"/>
          <w:szCs w:val="32"/>
          <w:highlight w:val="none"/>
          <w:u w:val="single"/>
          <w:lang w:val="en-US" w:bidi="ar"/>
        </w:rPr>
        <w:t xml:space="preserve">   </w:t>
      </w:r>
      <w:r>
        <w:rPr>
          <w:rFonts w:hint="eastAsia" w:ascii="Times New Roman" w:hAnsi="Times New Roman" w:eastAsia="黑体" w:cs="Times New Roman"/>
          <w:kern w:val="2"/>
          <w:szCs w:val="32"/>
          <w:highlight w:val="none"/>
          <w:u w:val="single"/>
          <w:lang w:val="en-US" w:eastAsia="zh-CN" w:bidi="ar"/>
        </w:rPr>
        <w:t xml:space="preserve">  </w:t>
      </w:r>
      <w:r>
        <w:rPr>
          <w:rFonts w:hint="default" w:ascii="Times New Roman" w:hAnsi="Times New Roman" w:cs="Times New Roman"/>
          <w:kern w:val="2"/>
          <w:szCs w:val="32"/>
          <w:highlight w:val="none"/>
          <w:u w:val="single"/>
          <w:lang w:val="en-US" w:bidi="ar-SA"/>
        </w:rPr>
        <w:t>（盖章）</w:t>
      </w:r>
      <w:r>
        <w:rPr>
          <w:rFonts w:hint="eastAsia" w:ascii="Times New Roman" w:hAnsi="Times New Roman" w:cs="Times New Roman"/>
          <w:kern w:val="2"/>
          <w:szCs w:val="32"/>
          <w:highlight w:val="none"/>
          <w:u w:val="single"/>
          <w:lang w:val="en-US" w:eastAsia="zh-CN" w:bidi="ar-SA"/>
        </w:rPr>
        <w:t xml:space="preserve">  </w:t>
      </w:r>
    </w:p>
    <w:p w14:paraId="1B2F0884">
      <w:pPr>
        <w:keepNext w:val="0"/>
        <w:keepLines w:val="0"/>
        <w:pageBreakBefore w:val="0"/>
        <w:widowControl w:val="0"/>
        <w:kinsoku/>
        <w:wordWrap/>
        <w:overflowPunct/>
        <w:topLinePunct w:val="0"/>
        <w:autoSpaceDE/>
        <w:autoSpaceDN/>
        <w:bidi w:val="0"/>
        <w:adjustRightInd w:val="0"/>
        <w:snapToGrid w:val="0"/>
        <w:spacing w:before="0" w:after="0" w:line="360" w:lineRule="auto"/>
        <w:ind w:left="0" w:right="0" w:firstLine="0" w:firstLineChars="0"/>
        <w:jc w:val="center"/>
        <w:textAlignment w:val="auto"/>
        <w:outlineLvl w:val="9"/>
        <w:rPr>
          <w:rFonts w:hint="default" w:ascii="Times New Roman" w:hAnsi="Times New Roman" w:cs="Times New Roman"/>
          <w:kern w:val="2"/>
          <w:szCs w:val="32"/>
          <w:highlight w:val="none"/>
          <w:lang w:val="en-US" w:bidi="ar-SA"/>
        </w:rPr>
      </w:pPr>
    </w:p>
    <w:p w14:paraId="157C2763">
      <w:pPr>
        <w:keepNext w:val="0"/>
        <w:keepLines w:val="0"/>
        <w:pageBreakBefore w:val="0"/>
        <w:widowControl w:val="0"/>
        <w:kinsoku/>
        <w:wordWrap/>
        <w:overflowPunct/>
        <w:topLinePunct w:val="0"/>
        <w:autoSpaceDE/>
        <w:autoSpaceDN/>
        <w:bidi w:val="0"/>
        <w:adjustRightInd w:val="0"/>
        <w:snapToGrid w:val="0"/>
        <w:spacing w:before="0" w:after="0" w:line="360" w:lineRule="auto"/>
        <w:ind w:left="0" w:right="0" w:firstLine="1256" w:firstLineChars="400"/>
        <w:jc w:val="both"/>
        <w:textAlignment w:val="auto"/>
        <w:outlineLvl w:val="9"/>
        <w:rPr>
          <w:rFonts w:hint="eastAsia" w:ascii="Times New Roman" w:hAnsi="Times New Roman" w:cs="Times New Roman"/>
          <w:kern w:val="2"/>
          <w:szCs w:val="32"/>
          <w:highlight w:val="none"/>
          <w:u w:val="single"/>
          <w:lang w:val="en-US" w:eastAsia="zh-CN" w:bidi="ar-SA"/>
        </w:rPr>
      </w:pPr>
      <w:r>
        <w:rPr>
          <w:rFonts w:hint="default" w:ascii="Times New Roman" w:hAnsi="Times New Roman" w:cs="Times New Roman"/>
          <w:kern w:val="2"/>
          <w:szCs w:val="32"/>
          <w:highlight w:val="none"/>
          <w:lang w:val="en-US" w:eastAsia="zh-CN" w:bidi="ar-SA"/>
        </w:rPr>
        <w:t>申报</w:t>
      </w:r>
      <w:r>
        <w:rPr>
          <w:rFonts w:hint="eastAsia" w:ascii="Times New Roman" w:hAnsi="Times New Roman" w:cs="Times New Roman"/>
          <w:kern w:val="2"/>
          <w:szCs w:val="32"/>
          <w:highlight w:val="none"/>
          <w:lang w:val="en-US" w:eastAsia="zh-CN" w:bidi="ar-SA"/>
        </w:rPr>
        <w:t>日期</w:t>
      </w:r>
      <w:r>
        <w:rPr>
          <w:rFonts w:hint="default" w:ascii="Times New Roman" w:hAnsi="Times New Roman" w:cs="Times New Roman"/>
          <w:kern w:val="2"/>
          <w:szCs w:val="32"/>
          <w:highlight w:val="none"/>
          <w:lang w:val="en-US" w:eastAsia="zh-CN" w:bidi="ar-SA"/>
        </w:rPr>
        <w:t>：</w:t>
      </w:r>
      <w:r>
        <w:rPr>
          <w:rFonts w:hint="eastAsia" w:ascii="Times New Roman" w:hAnsi="Times New Roman" w:cs="Times New Roman"/>
          <w:kern w:val="2"/>
          <w:szCs w:val="32"/>
          <w:highlight w:val="none"/>
          <w:u w:val="single"/>
          <w:lang w:val="en-US" w:eastAsia="zh-CN" w:bidi="ar-SA"/>
        </w:rPr>
        <w:t xml:space="preserve">        年     月     日  </w:t>
      </w:r>
    </w:p>
    <w:p w14:paraId="178F9962">
      <w:pPr>
        <w:keepNext/>
        <w:keepLines/>
        <w:autoSpaceDE/>
        <w:autoSpaceDN/>
        <w:adjustRightInd w:val="0"/>
        <w:snapToGrid w:val="0"/>
        <w:spacing w:before="0" w:after="0" w:line="240" w:lineRule="auto"/>
        <w:ind w:left="0" w:leftChars="0" w:right="0" w:rightChars="0" w:firstLine="0" w:firstLineChars="0"/>
        <w:jc w:val="center"/>
        <w:outlineLvl w:val="1"/>
        <w:rPr>
          <w:rFonts w:hint="eastAsia" w:ascii="方正小标宋简体" w:hAnsi="Times New Roman" w:eastAsia="方正小标宋简体" w:cs="Times New Roman"/>
          <w:kern w:val="2"/>
          <w:sz w:val="44"/>
          <w:szCs w:val="44"/>
          <w:lang w:val="en-US" w:bidi="ar-SA"/>
        </w:rPr>
        <w:sectPr>
          <w:footerReference r:id="rId8" w:type="default"/>
          <w:pgSz w:w="11906" w:h="16838"/>
          <w:pgMar w:top="1984" w:right="1474" w:bottom="1701" w:left="1644" w:header="851" w:footer="992" w:gutter="0"/>
          <w:pgNumType w:fmt="decimal"/>
          <w:cols w:space="0" w:num="1"/>
          <w:rtlGutter w:val="0"/>
          <w:docGrid w:type="linesAndChars" w:linePitch="597" w:charSpace="-1259"/>
        </w:sectPr>
      </w:pPr>
    </w:p>
    <w:p w14:paraId="01B28B61">
      <w:pPr>
        <w:keepNext/>
        <w:keepLines/>
        <w:autoSpaceDE/>
        <w:autoSpaceDN/>
        <w:adjustRightInd w:val="0"/>
        <w:snapToGrid w:val="0"/>
        <w:spacing w:before="0" w:after="0" w:line="240" w:lineRule="auto"/>
        <w:ind w:left="0" w:leftChars="0" w:right="0" w:rightChars="0" w:firstLine="0" w:firstLineChars="0"/>
        <w:jc w:val="center"/>
        <w:outlineLvl w:val="1"/>
        <w:rPr>
          <w:rFonts w:hint="default" w:ascii="方正小标宋简体" w:hAnsi="Times New Roman" w:eastAsia="方正小标宋简体" w:cs="Times New Roman"/>
          <w:kern w:val="2"/>
          <w:sz w:val="44"/>
          <w:szCs w:val="44"/>
          <w:lang w:val="en-US" w:bidi="ar-SA"/>
        </w:rPr>
      </w:pPr>
      <w:r>
        <w:rPr>
          <w:rFonts w:hint="eastAsia" w:ascii="方正小标宋简体" w:hAnsi="Times New Roman" w:eastAsia="方正小标宋简体" w:cs="Times New Roman"/>
          <w:kern w:val="2"/>
          <w:sz w:val="44"/>
          <w:szCs w:val="44"/>
          <w:lang w:val="en-US" w:bidi="ar-SA"/>
        </w:rPr>
        <w:t>填　报　说　明</w:t>
      </w:r>
    </w:p>
    <w:p w14:paraId="62BB5885">
      <w:pPr>
        <w:autoSpaceDE/>
        <w:autoSpaceDN/>
        <w:adjustRightInd w:val="0"/>
        <w:snapToGrid w:val="0"/>
        <w:spacing w:before="0" w:after="0" w:line="360" w:lineRule="auto"/>
        <w:ind w:left="0" w:right="0" w:firstLine="200"/>
        <w:rPr>
          <w:rFonts w:hint="default" w:ascii="Times New Roman" w:hAnsi="Times New Roman" w:eastAsia="仿宋_GB2312" w:cs="Times New Roman"/>
          <w:kern w:val="2"/>
          <w:sz w:val="32"/>
          <w:szCs w:val="32"/>
          <w:lang w:val="en-US" w:bidi="ar-SA"/>
        </w:rPr>
      </w:pPr>
    </w:p>
    <w:p w14:paraId="13264AC6">
      <w:pPr>
        <w:autoSpaceDE/>
        <w:autoSpaceDN/>
        <w:adjustRightInd w:val="0"/>
        <w:snapToGrid w:val="0"/>
        <w:spacing w:before="0" w:after="0" w:line="360" w:lineRule="auto"/>
        <w:ind w:left="0" w:right="0" w:firstLine="640"/>
        <w:rPr>
          <w:rFonts w:hint="eastAsia" w:ascii="Times New Roman" w:hAnsi="Times New Roman" w:eastAsia="仿宋_GB2312" w:cs="Times New Roman"/>
          <w:kern w:val="2"/>
          <w:sz w:val="32"/>
          <w:szCs w:val="32"/>
          <w:lang w:val="en-US" w:bidi="ar-SA"/>
        </w:rPr>
      </w:pPr>
      <w:r>
        <w:rPr>
          <w:rFonts w:hint="eastAsia" w:ascii="Times New Roman" w:hAnsi="Times New Roman" w:eastAsia="仿宋_GB2312" w:cs="Times New Roman"/>
          <w:kern w:val="2"/>
          <w:sz w:val="32"/>
          <w:szCs w:val="32"/>
          <w:lang w:val="en-US" w:eastAsia="zh-CN" w:bidi="ar-SA"/>
        </w:rPr>
        <w:t>1</w:t>
      </w:r>
      <w:r>
        <w:rPr>
          <w:rFonts w:hint="default" w:ascii="Times New Roman" w:hAnsi="Times New Roman" w:eastAsia="仿宋_GB2312" w:cs="Times New Roman"/>
          <w:kern w:val="2"/>
          <w:sz w:val="32"/>
          <w:szCs w:val="32"/>
          <w:lang w:val="en-US" w:bidi="ar-SA"/>
        </w:rPr>
        <w:t>.</w:t>
      </w:r>
      <w:r>
        <w:rPr>
          <w:rFonts w:hint="eastAsia" w:ascii="Times New Roman" w:hAnsi="Times New Roman" w:eastAsia="仿宋_GB2312" w:cs="Times New Roman"/>
          <w:kern w:val="2"/>
          <w:sz w:val="32"/>
          <w:szCs w:val="32"/>
          <w:lang w:val="en-US" w:bidi="ar-SA"/>
        </w:rPr>
        <w:t>请按照申报书的基本格式</w:t>
      </w:r>
      <w:r>
        <w:rPr>
          <w:rFonts w:hint="eastAsia" w:ascii="Times New Roman" w:hAnsi="Times New Roman" w:cs="Times New Roman"/>
          <w:kern w:val="2"/>
          <w:sz w:val="32"/>
          <w:szCs w:val="32"/>
          <w:lang w:val="en-US" w:eastAsia="zh-CN" w:bidi="ar-SA"/>
        </w:rPr>
        <w:t>编制</w:t>
      </w:r>
      <w:r>
        <w:rPr>
          <w:rFonts w:hint="eastAsia" w:ascii="Times New Roman" w:hAnsi="Times New Roman" w:eastAsia="仿宋_GB2312" w:cs="Times New Roman"/>
          <w:kern w:val="2"/>
          <w:sz w:val="32"/>
          <w:szCs w:val="32"/>
          <w:lang w:val="en-US" w:bidi="ar-SA"/>
        </w:rPr>
        <w:t>申报书，纸质申报材料采用</w:t>
      </w:r>
      <w:r>
        <w:rPr>
          <w:rFonts w:hint="eastAsia" w:ascii="Times New Roman" w:hAnsi="Times New Roman" w:eastAsia="仿宋_GB2312" w:cs="Times New Roman"/>
          <w:kern w:val="2"/>
          <w:sz w:val="32"/>
          <w:szCs w:val="32"/>
          <w:lang w:val="en-US" w:eastAsia="zh-CN" w:bidi="ar-SA"/>
        </w:rPr>
        <w:t>A4</w:t>
      </w:r>
      <w:r>
        <w:rPr>
          <w:rFonts w:hint="eastAsia" w:ascii="Times New Roman" w:hAnsi="Times New Roman" w:eastAsia="仿宋_GB2312" w:cs="Times New Roman"/>
          <w:kern w:val="2"/>
          <w:sz w:val="32"/>
          <w:szCs w:val="32"/>
          <w:lang w:val="en-US" w:bidi="ar-SA"/>
        </w:rPr>
        <w:t>纸双面打印，并于左侧装订成册，加盖骑缝章。</w:t>
      </w:r>
    </w:p>
    <w:p w14:paraId="7B3D6F0F">
      <w:pPr>
        <w:autoSpaceDE/>
        <w:autoSpaceDN/>
        <w:adjustRightInd w:val="0"/>
        <w:snapToGrid w:val="0"/>
        <w:spacing w:before="0" w:after="0" w:line="360" w:lineRule="auto"/>
        <w:ind w:left="0" w:right="0" w:firstLine="640"/>
        <w:rPr>
          <w:rFonts w:hint="eastAsia" w:ascii="Times New Roman" w:hAnsi="Times New Roman" w:cs="Times New Roman"/>
          <w:kern w:val="2"/>
          <w:sz w:val="32"/>
          <w:szCs w:val="32"/>
          <w:lang w:val="en-US" w:eastAsia="zh-CN" w:bidi="ar-SA"/>
        </w:rPr>
      </w:pPr>
      <w:r>
        <w:rPr>
          <w:rFonts w:hint="eastAsia" w:ascii="Times New Roman" w:hAnsi="Times New Roman" w:cs="Times New Roman"/>
          <w:kern w:val="2"/>
          <w:sz w:val="32"/>
          <w:szCs w:val="32"/>
          <w:lang w:val="en-US" w:eastAsia="zh-CN" w:bidi="ar-SA"/>
        </w:rPr>
        <w:t>2.申报材料应客观、真实，尊重他人知识产权，遵守国家有关知识产权法律法规。</w:t>
      </w:r>
    </w:p>
    <w:p w14:paraId="123E7733">
      <w:pPr>
        <w:autoSpaceDE/>
        <w:autoSpaceDN/>
        <w:adjustRightInd w:val="0"/>
        <w:snapToGrid w:val="0"/>
        <w:spacing w:before="0" w:after="0" w:line="360" w:lineRule="auto"/>
        <w:ind w:left="0" w:right="0" w:firstLine="640"/>
        <w:rPr>
          <w:rFonts w:hint="eastAsia" w:ascii="Times New Roman" w:hAnsi="Times New Roman" w:eastAsia="仿宋_GB2312" w:cs="Times New Roman"/>
          <w:kern w:val="2"/>
          <w:sz w:val="32"/>
          <w:szCs w:val="32"/>
          <w:lang w:val="en-US" w:bidi="ar-SA"/>
        </w:rPr>
      </w:pPr>
      <w:r>
        <w:rPr>
          <w:rFonts w:hint="eastAsia" w:ascii="Times New Roman" w:hAnsi="Times New Roman" w:cs="Times New Roman"/>
          <w:kern w:val="2"/>
          <w:sz w:val="32"/>
          <w:szCs w:val="32"/>
          <w:lang w:val="en-US" w:eastAsia="zh-CN" w:bidi="ar-SA"/>
        </w:rPr>
        <w:t>3.申报材料编写应避免过于理论化和技术化，避免体现申报单位宣传色彩。</w:t>
      </w:r>
    </w:p>
    <w:p w14:paraId="1961F26B">
      <w:pPr>
        <w:autoSpaceDE/>
        <w:autoSpaceDN/>
        <w:adjustRightInd w:val="0"/>
        <w:snapToGrid w:val="0"/>
        <w:spacing w:before="0" w:after="0" w:line="360" w:lineRule="auto"/>
        <w:ind w:left="0" w:right="0" w:firstLine="640"/>
        <w:rPr>
          <w:rFonts w:hint="default" w:ascii="Times New Roman" w:hAnsi="Times New Roman" w:eastAsia="仿宋_GB2312" w:cs="Times New Roman"/>
          <w:kern w:val="2"/>
          <w:sz w:val="32"/>
          <w:szCs w:val="32"/>
          <w:lang w:val="en-US" w:eastAsia="zh-CN" w:bidi="ar-SA"/>
        </w:rPr>
      </w:pPr>
      <w:r>
        <w:rPr>
          <w:rFonts w:hint="eastAsia" w:ascii="Times New Roman" w:hAnsi="Times New Roman" w:cs="Times New Roman"/>
          <w:kern w:val="2"/>
          <w:sz w:val="32"/>
          <w:szCs w:val="32"/>
          <w:lang w:val="en-US" w:eastAsia="zh-CN" w:bidi="ar-SA"/>
        </w:rPr>
        <w:t>4.</w:t>
      </w:r>
      <w:r>
        <w:rPr>
          <w:rFonts w:hint="eastAsia" w:ascii="Times New Roman" w:hAnsi="Times New Roman" w:eastAsia="仿宋_GB2312" w:cs="Times New Roman"/>
          <w:kern w:val="2"/>
          <w:sz w:val="32"/>
          <w:szCs w:val="32"/>
          <w:lang w:val="en-US" w:bidi="ar-SA"/>
        </w:rPr>
        <w:t>申报</w:t>
      </w:r>
      <w:r>
        <w:rPr>
          <w:rFonts w:hint="eastAsia" w:ascii="Times New Roman" w:hAnsi="Times New Roman" w:cs="Times New Roman"/>
          <w:kern w:val="2"/>
          <w:sz w:val="32"/>
          <w:szCs w:val="32"/>
          <w:lang w:val="en-US" w:eastAsia="zh-CN" w:bidi="ar-SA"/>
        </w:rPr>
        <w:t>材料应</w:t>
      </w:r>
      <w:r>
        <w:rPr>
          <w:rFonts w:hint="eastAsia" w:ascii="Times New Roman" w:hAnsi="Times New Roman" w:eastAsia="仿宋_GB2312" w:cs="Times New Roman"/>
          <w:kern w:val="2"/>
          <w:sz w:val="32"/>
          <w:szCs w:val="32"/>
          <w:lang w:val="en-US" w:eastAsia="zh-CN" w:bidi="ar-SA"/>
        </w:rPr>
        <w:t>附</w:t>
      </w:r>
      <w:r>
        <w:rPr>
          <w:rFonts w:hint="eastAsia" w:ascii="Times New Roman" w:hAnsi="Times New Roman" w:cs="Times New Roman"/>
          <w:kern w:val="2"/>
          <w:sz w:val="32"/>
          <w:szCs w:val="32"/>
          <w:lang w:val="en-US" w:eastAsia="zh-CN" w:bidi="ar-SA"/>
        </w:rPr>
        <w:t>必要</w:t>
      </w:r>
      <w:r>
        <w:rPr>
          <w:rFonts w:hint="eastAsia" w:ascii="Times New Roman" w:hAnsi="Times New Roman" w:eastAsia="仿宋_GB2312" w:cs="Times New Roman"/>
          <w:kern w:val="2"/>
          <w:sz w:val="32"/>
          <w:szCs w:val="32"/>
          <w:lang w:val="en-US" w:eastAsia="zh-CN" w:bidi="ar-SA"/>
        </w:rPr>
        <w:t>证明材料，</w:t>
      </w:r>
      <w:r>
        <w:rPr>
          <w:rFonts w:hint="eastAsia" w:ascii="Times New Roman" w:hAnsi="Times New Roman" w:eastAsia="仿宋_GB2312" w:cs="Times New Roman"/>
          <w:kern w:val="2"/>
          <w:sz w:val="32"/>
          <w:szCs w:val="32"/>
          <w:lang w:val="en-US" w:bidi="ar-SA"/>
        </w:rPr>
        <w:t>证明材料一律按要求和先后顺序装订在申报书后面，并做好证明材料的目录</w:t>
      </w:r>
      <w:r>
        <w:rPr>
          <w:rFonts w:hint="eastAsia" w:ascii="Times New Roman" w:hAnsi="Times New Roman" w:eastAsia="仿宋_GB2312" w:cs="Times New Roman"/>
          <w:kern w:val="2"/>
          <w:sz w:val="32"/>
          <w:szCs w:val="32"/>
          <w:lang w:val="en-US" w:eastAsia="zh-CN" w:bidi="ar-SA"/>
        </w:rPr>
        <w:t>索引</w:t>
      </w:r>
      <w:r>
        <w:rPr>
          <w:rFonts w:hint="eastAsia" w:ascii="Times New Roman" w:hAnsi="Times New Roman" w:eastAsia="仿宋_GB2312" w:cs="Times New Roman"/>
          <w:kern w:val="2"/>
          <w:sz w:val="32"/>
          <w:szCs w:val="32"/>
          <w:lang w:val="en-US" w:bidi="ar-SA"/>
        </w:rPr>
        <w:t>。</w:t>
      </w:r>
    </w:p>
    <w:p w14:paraId="5C5AF92F">
      <w:pPr>
        <w:autoSpaceDE/>
        <w:autoSpaceDN/>
        <w:adjustRightInd w:val="0"/>
        <w:snapToGrid w:val="0"/>
        <w:spacing w:before="0" w:after="0" w:line="360" w:lineRule="auto"/>
        <w:ind w:left="0" w:right="0" w:firstLine="640"/>
        <w:rPr>
          <w:rFonts w:hint="eastAsia" w:ascii="Times New Roman" w:hAnsi="Times New Roman" w:eastAsia="仿宋_GB2312" w:cs="Times New Roman"/>
          <w:kern w:val="2"/>
          <w:sz w:val="32"/>
          <w:szCs w:val="32"/>
          <w:lang w:val="en-US" w:bidi="ar-SA"/>
        </w:rPr>
      </w:pPr>
      <w:r>
        <w:rPr>
          <w:rFonts w:hint="eastAsia" w:ascii="Times New Roman" w:hAnsi="Times New Roman" w:cs="Times New Roman"/>
          <w:kern w:val="2"/>
          <w:sz w:val="32"/>
          <w:szCs w:val="32"/>
          <w:lang w:val="en-US" w:eastAsia="zh-CN" w:bidi="ar-SA"/>
        </w:rPr>
        <w:t>5.</w:t>
      </w:r>
      <w:r>
        <w:rPr>
          <w:rFonts w:hint="eastAsia" w:ascii="Times New Roman" w:hAnsi="Times New Roman" w:eastAsia="仿宋_GB2312" w:cs="Times New Roman"/>
          <w:kern w:val="2"/>
          <w:sz w:val="32"/>
          <w:szCs w:val="32"/>
          <w:lang w:val="en-US" w:bidi="ar-SA"/>
        </w:rPr>
        <w:t>申报材料（含真实性承诺）</w:t>
      </w:r>
      <w:r>
        <w:rPr>
          <w:rFonts w:hint="default" w:ascii="Times New Roman" w:hAnsi="Times New Roman" w:eastAsia="仿宋_GB2312" w:cs="Times New Roman"/>
          <w:kern w:val="2"/>
          <w:sz w:val="32"/>
          <w:szCs w:val="32"/>
          <w:lang w:val="en-US" w:bidi="ar-SA"/>
        </w:rPr>
        <w:t>要求</w:t>
      </w:r>
      <w:r>
        <w:rPr>
          <w:rFonts w:hint="eastAsia" w:ascii="Times New Roman" w:hAnsi="Times New Roman" w:eastAsia="仿宋_GB2312" w:cs="Times New Roman"/>
          <w:kern w:val="2"/>
          <w:sz w:val="32"/>
          <w:szCs w:val="32"/>
          <w:lang w:val="en-US" w:eastAsia="zh-CN" w:bidi="ar-SA"/>
        </w:rPr>
        <w:t>签字</w:t>
      </w:r>
      <w:r>
        <w:rPr>
          <w:rFonts w:hint="default" w:ascii="Times New Roman" w:hAnsi="Times New Roman" w:eastAsia="仿宋_GB2312" w:cs="Times New Roman"/>
          <w:kern w:val="2"/>
          <w:sz w:val="32"/>
          <w:szCs w:val="32"/>
          <w:lang w:val="en-US" w:bidi="ar-SA"/>
        </w:rPr>
        <w:t>盖章处，须</w:t>
      </w:r>
      <w:r>
        <w:rPr>
          <w:rFonts w:hint="eastAsia" w:ascii="Times New Roman" w:hAnsi="Times New Roman" w:eastAsia="仿宋_GB2312" w:cs="Times New Roman"/>
          <w:kern w:val="2"/>
          <w:sz w:val="32"/>
          <w:szCs w:val="32"/>
          <w:lang w:val="en-US" w:eastAsia="zh-CN" w:bidi="ar-SA"/>
        </w:rPr>
        <w:t>本人签字并</w:t>
      </w:r>
      <w:r>
        <w:rPr>
          <w:rFonts w:hint="default" w:ascii="Times New Roman" w:hAnsi="Times New Roman" w:eastAsia="仿宋_GB2312" w:cs="Times New Roman"/>
          <w:kern w:val="2"/>
          <w:sz w:val="32"/>
          <w:szCs w:val="32"/>
          <w:lang w:val="en-US" w:bidi="ar-SA"/>
        </w:rPr>
        <w:t>加盖公章</w:t>
      </w:r>
      <w:r>
        <w:rPr>
          <w:rFonts w:hint="eastAsia" w:ascii="Times New Roman" w:hAnsi="Times New Roman" w:eastAsia="仿宋_GB2312" w:cs="Times New Roman"/>
          <w:kern w:val="2"/>
          <w:sz w:val="32"/>
          <w:szCs w:val="32"/>
          <w:lang w:val="en-US" w:eastAsia="zh-CN" w:bidi="ar-SA"/>
        </w:rPr>
        <w:t>。</w:t>
      </w:r>
    </w:p>
    <w:p w14:paraId="5D493769">
      <w:pPr>
        <w:autoSpaceDE/>
        <w:autoSpaceDN/>
        <w:adjustRightInd w:val="0"/>
        <w:snapToGrid w:val="0"/>
        <w:spacing w:before="0" w:after="0" w:line="360" w:lineRule="auto"/>
        <w:ind w:left="0" w:right="0" w:firstLine="640"/>
        <w:rPr>
          <w:rFonts w:hint="eastAsia" w:ascii="Times New Roman" w:hAnsi="Times New Roman" w:eastAsia="仿宋_GB2312" w:cs="Times New Roman"/>
          <w:kern w:val="2"/>
          <w:sz w:val="32"/>
          <w:szCs w:val="32"/>
          <w:lang w:val="en-US" w:bidi="ar-SA"/>
        </w:rPr>
      </w:pPr>
      <w:r>
        <w:rPr>
          <w:rFonts w:hint="eastAsia" w:ascii="Times New Roman" w:hAnsi="Times New Roman" w:cs="Times New Roman"/>
          <w:kern w:val="2"/>
          <w:sz w:val="32"/>
          <w:szCs w:val="32"/>
          <w:lang w:val="en-US" w:eastAsia="zh-CN" w:bidi="ar-SA"/>
        </w:rPr>
        <w:t>6.</w:t>
      </w:r>
      <w:r>
        <w:rPr>
          <w:rFonts w:hint="eastAsia" w:ascii="Times New Roman" w:hAnsi="Times New Roman" w:eastAsia="仿宋_GB2312" w:cs="Times New Roman"/>
          <w:kern w:val="2"/>
          <w:sz w:val="32"/>
          <w:szCs w:val="32"/>
          <w:lang w:val="en-US" w:bidi="ar-SA"/>
        </w:rPr>
        <w:t>推荐单位为</w:t>
      </w:r>
      <w:r>
        <w:rPr>
          <w:rFonts w:hint="eastAsia" w:ascii="Times New Roman" w:hAnsi="Times New Roman" w:cs="Times New Roman"/>
          <w:kern w:val="2"/>
          <w:sz w:val="32"/>
          <w:szCs w:val="32"/>
          <w:lang w:val="en-US" w:eastAsia="zh-CN" w:bidi="ar-SA"/>
        </w:rPr>
        <w:t>区县（功能区）</w:t>
      </w:r>
      <w:r>
        <w:rPr>
          <w:rFonts w:hint="eastAsia" w:ascii="Times New Roman" w:hAnsi="Times New Roman" w:eastAsia="仿宋_GB2312" w:cs="Times New Roman"/>
          <w:kern w:val="2"/>
          <w:sz w:val="32"/>
          <w:szCs w:val="32"/>
          <w:lang w:val="en-US" w:bidi="ar-SA"/>
        </w:rPr>
        <w:t>工业和信息化</w:t>
      </w:r>
      <w:r>
        <w:rPr>
          <w:rFonts w:hint="eastAsia" w:ascii="Times New Roman" w:hAnsi="Times New Roman" w:cs="Times New Roman"/>
          <w:kern w:val="2"/>
          <w:sz w:val="32"/>
          <w:szCs w:val="32"/>
          <w:lang w:val="en-US" w:eastAsia="zh-CN" w:bidi="ar-SA"/>
        </w:rPr>
        <w:t>主管部门、财政部门</w:t>
      </w:r>
      <w:r>
        <w:rPr>
          <w:rFonts w:hint="eastAsia" w:ascii="Times New Roman" w:hAnsi="Times New Roman" w:eastAsia="仿宋_GB2312" w:cs="Times New Roman"/>
          <w:kern w:val="2"/>
          <w:sz w:val="32"/>
          <w:szCs w:val="32"/>
          <w:lang w:val="en-US" w:bidi="ar-SA"/>
        </w:rPr>
        <w:t>。</w:t>
      </w:r>
    </w:p>
    <w:p w14:paraId="49E7A7FE">
      <w:pPr>
        <w:autoSpaceDE/>
        <w:autoSpaceDN/>
        <w:adjustRightInd w:val="0"/>
        <w:snapToGrid w:val="0"/>
        <w:spacing w:before="0" w:after="0" w:line="360" w:lineRule="auto"/>
        <w:ind w:left="0" w:right="0" w:firstLine="640"/>
        <w:rPr>
          <w:rFonts w:hint="default" w:ascii="Times New Roman" w:hAnsi="Times New Roman" w:eastAsia="仿宋_GB2312" w:cs="Times New Roman"/>
          <w:kern w:val="2"/>
          <w:sz w:val="30"/>
          <w:szCs w:val="30"/>
          <w:lang w:val="en-US" w:eastAsia="zh-CN" w:bidi="ar-SA"/>
        </w:rPr>
      </w:pPr>
      <w:r>
        <w:rPr>
          <w:rFonts w:hint="eastAsia" w:ascii="Times New Roman" w:hAnsi="Times New Roman" w:cs="Times New Roman"/>
          <w:kern w:val="2"/>
          <w:sz w:val="32"/>
          <w:szCs w:val="32"/>
          <w:lang w:val="en-US" w:eastAsia="zh-CN" w:bidi="ar-SA"/>
        </w:rPr>
        <w:t>7.未尽事宜，可另附说明。</w:t>
      </w:r>
    </w:p>
    <w:p w14:paraId="1AFF9C92">
      <w:pPr>
        <w:keepNext w:val="0"/>
        <w:keepLines w:val="0"/>
        <w:pageBreakBefore w:val="0"/>
        <w:widowControl w:val="0"/>
        <w:kinsoku/>
        <w:wordWrap/>
        <w:overflowPunct/>
        <w:topLinePunct w:val="0"/>
        <w:autoSpaceDE/>
        <w:autoSpaceDN/>
        <w:bidi w:val="0"/>
        <w:adjustRightInd w:val="0"/>
        <w:snapToGrid w:val="0"/>
        <w:spacing w:before="0" w:after="0" w:line="360" w:lineRule="auto"/>
        <w:ind w:left="0" w:right="0" w:firstLine="1256" w:firstLineChars="400"/>
        <w:jc w:val="both"/>
        <w:textAlignment w:val="auto"/>
        <w:outlineLvl w:val="9"/>
        <w:rPr>
          <w:rFonts w:hint="eastAsia" w:ascii="Times New Roman" w:hAnsi="Times New Roman" w:cs="Times New Roman"/>
          <w:kern w:val="2"/>
          <w:szCs w:val="32"/>
          <w:highlight w:val="none"/>
          <w:u w:val="single"/>
          <w:lang w:val="en-US" w:eastAsia="zh-CN" w:bidi="ar-SA"/>
        </w:rPr>
      </w:pPr>
    </w:p>
    <w:p w14:paraId="48608E89">
      <w:pPr>
        <w:pStyle w:val="3"/>
        <w:keepNext w:val="0"/>
        <w:keepLines w:val="0"/>
        <w:pageBreakBefore w:val="0"/>
        <w:widowControl w:val="0"/>
        <w:shd w:val="clear"/>
        <w:kinsoku/>
        <w:wordWrap/>
        <w:overflowPunct w:val="0"/>
        <w:topLinePunct w:val="0"/>
        <w:autoSpaceDE/>
        <w:autoSpaceDN/>
        <w:bidi w:val="0"/>
        <w:adjustRightInd/>
        <w:snapToGrid/>
        <w:textAlignment w:val="auto"/>
        <w:rPr>
          <w:rFonts w:hint="eastAsia" w:ascii="黑体" w:hAnsi="黑体" w:eastAsia="黑体" w:cs="黑体"/>
          <w:color w:val="000000" w:themeColor="text1"/>
          <w:sz w:val="36"/>
          <w:szCs w:val="36"/>
          <w:lang w:val="en-US" w:eastAsia="zh-CN"/>
          <w14:textFill>
            <w14:solidFill>
              <w14:schemeClr w14:val="tx1"/>
            </w14:solidFill>
          </w14:textFill>
        </w:rPr>
      </w:pPr>
    </w:p>
    <w:p w14:paraId="3E48A97A">
      <w:pPr>
        <w:rPr>
          <w:rFonts w:hint="eastAsia" w:ascii="方正小标宋简体" w:hAnsi="国标小标宋" w:eastAsia="方正小标宋简体" w:cs="国标小标宋"/>
          <w:b w:val="0"/>
          <w:bCs w:val="0"/>
          <w:color w:val="000000" w:themeColor="text1"/>
          <w:kern w:val="0"/>
          <w:sz w:val="44"/>
          <w:szCs w:val="44"/>
          <w:lang w:val="en-US" w:eastAsia="zh-CN"/>
          <w14:textFill>
            <w14:solidFill>
              <w14:schemeClr w14:val="tx1"/>
            </w14:solidFill>
          </w14:textFill>
        </w:rPr>
      </w:pPr>
      <w:r>
        <w:rPr>
          <w:rFonts w:hint="eastAsia" w:ascii="方正小标宋简体" w:hAnsi="国标小标宋" w:eastAsia="方正小标宋简体" w:cs="国标小标宋"/>
          <w:b w:val="0"/>
          <w:bCs w:val="0"/>
          <w:color w:val="000000" w:themeColor="text1"/>
          <w:kern w:val="0"/>
          <w:sz w:val="44"/>
          <w:szCs w:val="44"/>
          <w:lang w:val="en-US" w:eastAsia="zh-CN"/>
          <w14:textFill>
            <w14:solidFill>
              <w14:schemeClr w14:val="tx1"/>
            </w14:solidFill>
          </w14:textFill>
        </w:rPr>
        <w:br w:type="page"/>
      </w:r>
    </w:p>
    <w:p w14:paraId="64A7D413">
      <w:pPr>
        <w:keepNext w:val="0"/>
        <w:keepLines w:val="0"/>
        <w:pageBreakBefore w:val="0"/>
        <w:widowControl w:val="0"/>
        <w:shd w:val="clear"/>
        <w:kinsoku/>
        <w:wordWrap/>
        <w:overflowPunct/>
        <w:topLinePunct w:val="0"/>
        <w:autoSpaceDE/>
        <w:autoSpaceDN/>
        <w:bidi w:val="0"/>
        <w:adjustRightInd w:val="0"/>
        <w:snapToGrid w:val="0"/>
        <w:spacing w:line="560" w:lineRule="exact"/>
        <w:jc w:val="center"/>
        <w:textAlignment w:val="auto"/>
        <w:rPr>
          <w:rFonts w:hint="eastAsia" w:ascii="方正小标宋简体" w:hAnsi="国标小标宋" w:eastAsia="方正小标宋简体" w:cs="国标小标宋"/>
          <w:b w:val="0"/>
          <w:bCs w:val="0"/>
          <w:color w:val="000000" w:themeColor="text1"/>
          <w:kern w:val="0"/>
          <w:sz w:val="44"/>
          <w:szCs w:val="44"/>
          <w:lang w:val="en-US" w:eastAsia="zh-CN"/>
          <w14:textFill>
            <w14:solidFill>
              <w14:schemeClr w14:val="tx1"/>
            </w14:solidFill>
          </w14:textFill>
        </w:rPr>
      </w:pPr>
      <w:r>
        <w:rPr>
          <w:rFonts w:hint="eastAsia" w:ascii="方正小标宋简体" w:hAnsi="国标小标宋" w:eastAsia="方正小标宋简体" w:cs="国标小标宋"/>
          <w:b w:val="0"/>
          <w:bCs w:val="0"/>
          <w:color w:val="000000" w:themeColor="text1"/>
          <w:kern w:val="0"/>
          <w:sz w:val="44"/>
          <w:szCs w:val="44"/>
          <w:lang w:val="en-US" w:eastAsia="zh-CN"/>
          <w14:textFill>
            <w14:solidFill>
              <w14:schemeClr w14:val="tx1"/>
            </w14:solidFill>
          </w14:textFill>
        </w:rPr>
        <w:t>承 诺 书</w:t>
      </w:r>
    </w:p>
    <w:p w14:paraId="2A0D55C3">
      <w:pPr>
        <w:pStyle w:val="3"/>
        <w:keepNext w:val="0"/>
        <w:keepLines w:val="0"/>
        <w:pageBreakBefore w:val="0"/>
        <w:widowControl w:val="0"/>
        <w:shd w:val="clear"/>
        <w:kinsoku/>
        <w:wordWrap/>
        <w:overflowPunct w:val="0"/>
        <w:topLinePunct w:val="0"/>
        <w:autoSpaceDE/>
        <w:autoSpaceDN/>
        <w:bidi w:val="0"/>
        <w:adjustRightInd w:val="0"/>
        <w:snapToGrid w:val="0"/>
        <w:spacing w:line="560" w:lineRule="exact"/>
        <w:textAlignment w:val="auto"/>
        <w:rPr>
          <w:rFonts w:hint="eastAsia" w:ascii="黑体" w:hAnsi="黑体" w:eastAsia="黑体" w:cs="黑体"/>
          <w:color w:val="000000" w:themeColor="text1"/>
          <w:sz w:val="32"/>
          <w:szCs w:val="32"/>
          <w:lang w:val="en-US" w:eastAsia="zh-CN"/>
          <w14:textFill>
            <w14:solidFill>
              <w14:schemeClr w14:val="tx1"/>
            </w14:solidFill>
          </w14:textFill>
        </w:rPr>
      </w:pPr>
    </w:p>
    <w:p w14:paraId="5F0477AF">
      <w:pPr>
        <w:pStyle w:val="3"/>
        <w:keepNext w:val="0"/>
        <w:keepLines w:val="0"/>
        <w:pageBreakBefore w:val="0"/>
        <w:widowControl w:val="0"/>
        <w:shd w:val="clear"/>
        <w:kinsoku/>
        <w:wordWrap/>
        <w:overflowPunct w:val="0"/>
        <w:topLinePunct w:val="0"/>
        <w:autoSpaceDE/>
        <w:autoSpaceDN/>
        <w:bidi w:val="0"/>
        <w:adjustRightInd w:val="0"/>
        <w:snapToGrid w:val="0"/>
        <w:spacing w:line="560" w:lineRule="exac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一、我单位郑重承诺，提交的全部资料真实有效、完整准确，不存在任何虚假记载、误导性陈述或者重大遗漏。</w:t>
      </w:r>
    </w:p>
    <w:p w14:paraId="5CC9BA04">
      <w:pPr>
        <w:pStyle w:val="3"/>
        <w:keepNext w:val="0"/>
        <w:keepLines w:val="0"/>
        <w:pageBreakBefore w:val="0"/>
        <w:widowControl w:val="0"/>
        <w:shd w:val="clear"/>
        <w:kinsoku/>
        <w:wordWrap/>
        <w:overflowPunct w:val="0"/>
        <w:topLinePunct w:val="0"/>
        <w:autoSpaceDE/>
        <w:autoSpaceDN/>
        <w:bidi w:val="0"/>
        <w:adjustRightInd w:val="0"/>
        <w:snapToGrid w:val="0"/>
        <w:spacing w:line="560" w:lineRule="exac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二、我单位</w:t>
      </w:r>
      <w:r>
        <w:rPr>
          <w:rFonts w:hint="eastAsia" w:ascii="仿宋_GB2312" w:hAnsi="宋体" w:eastAsia="仿宋_GB2312" w:cs="仿宋_GB2312"/>
          <w:i w:val="0"/>
          <w:iCs w:val="0"/>
          <w:caps w:val="0"/>
          <w:color w:val="000000" w:themeColor="text1"/>
          <w:spacing w:val="0"/>
          <w:kern w:val="0"/>
          <w:sz w:val="32"/>
          <w:szCs w:val="32"/>
          <w:highlight w:val="none"/>
          <w:shd w:val="clear" w:color="auto" w:fill="FFFFFF"/>
          <w:lang w:val="en-US" w:eastAsia="zh-CN" w:bidi="ar"/>
          <w14:textFill>
            <w14:solidFill>
              <w14:schemeClr w14:val="tx1"/>
            </w14:solidFill>
          </w14:textFill>
        </w:rPr>
        <w:t>近三年未发生重大、特别重大生产安全事故，重大、特别重大突发环境事件</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，符合财政资金“绿色门槛”有关要求，未列入严重违法失信主体名单。</w:t>
      </w:r>
    </w:p>
    <w:p w14:paraId="4ED06133">
      <w:pPr>
        <w:pStyle w:val="3"/>
        <w:keepNext w:val="0"/>
        <w:keepLines w:val="0"/>
        <w:pageBreakBefore w:val="0"/>
        <w:widowControl w:val="0"/>
        <w:shd w:val="clear"/>
        <w:kinsoku/>
        <w:wordWrap/>
        <w:overflowPunct w:val="0"/>
        <w:topLinePunct w:val="0"/>
        <w:autoSpaceDE/>
        <w:autoSpaceDN/>
        <w:bidi w:val="0"/>
        <w:adjustRightInd w:val="0"/>
        <w:snapToGrid w:val="0"/>
        <w:spacing w:line="560" w:lineRule="exac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三、我单位所涉及的项目材料皆符合国家有关法律法规及相关产业政策要求。</w:t>
      </w:r>
    </w:p>
    <w:p w14:paraId="0D2615BE">
      <w:pPr>
        <w:pStyle w:val="3"/>
        <w:keepNext w:val="0"/>
        <w:keepLines w:val="0"/>
        <w:pageBreakBefore w:val="0"/>
        <w:widowControl w:val="0"/>
        <w:shd w:val="clear"/>
        <w:kinsoku/>
        <w:wordWrap/>
        <w:overflowPunct w:val="0"/>
        <w:topLinePunct w:val="0"/>
        <w:autoSpaceDE/>
        <w:autoSpaceDN/>
        <w:bidi w:val="0"/>
        <w:adjustRightInd w:val="0"/>
        <w:snapToGrid w:val="0"/>
        <w:spacing w:line="560" w:lineRule="exac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四、我单位对所提交的材料负有保密责任，按照国家相关保密规定，所提交的内容未涉及国家秘密、个人信息和其他敏感信息。在不涉及商业机密的情况下，自愿与其他企业分享经验。</w:t>
      </w:r>
    </w:p>
    <w:p w14:paraId="38B7C9A6">
      <w:pPr>
        <w:pStyle w:val="3"/>
        <w:keepNext w:val="0"/>
        <w:keepLines w:val="0"/>
        <w:pageBreakBefore w:val="0"/>
        <w:widowControl w:val="0"/>
        <w:shd w:val="clear"/>
        <w:kinsoku/>
        <w:wordWrap/>
        <w:overflowPunct w:val="0"/>
        <w:topLinePunct w:val="0"/>
        <w:autoSpaceDE/>
        <w:autoSpaceDN/>
        <w:bidi w:val="0"/>
        <w:adjustRightInd w:val="0"/>
        <w:snapToGrid w:val="0"/>
        <w:spacing w:line="560" w:lineRule="exac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五、所填写的相关文字和图片已经由我单位审核，确认无误。如提供虚假信息或未按要求提供有关内容，本申请视为无效，自动放弃资金奖励资格。我单位对违反上述声明导致的后果承担全部法律责任。</w:t>
      </w:r>
    </w:p>
    <w:p w14:paraId="0B524BF7">
      <w:pPr>
        <w:pStyle w:val="3"/>
        <w:keepNext w:val="0"/>
        <w:keepLines w:val="0"/>
        <w:pageBreakBefore w:val="0"/>
        <w:widowControl w:val="0"/>
        <w:shd w:val="clear"/>
        <w:kinsoku/>
        <w:wordWrap/>
        <w:topLinePunct w:val="0"/>
        <w:autoSpaceDE/>
        <w:autoSpaceDN/>
        <w:bidi w:val="0"/>
        <w:spacing w:line="560" w:lineRule="exac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14:paraId="12133ED5">
      <w:pPr>
        <w:pStyle w:val="3"/>
        <w:keepNext w:val="0"/>
        <w:keepLines w:val="0"/>
        <w:pageBreakBefore w:val="0"/>
        <w:widowControl w:val="0"/>
        <w:shd w:val="clear"/>
        <w:kinsoku/>
        <w:wordWrap/>
        <w:topLinePunct w:val="0"/>
        <w:autoSpaceDE/>
        <w:autoSpaceDN/>
        <w:bidi w:val="0"/>
        <w:spacing w:line="560" w:lineRule="exact"/>
        <w:ind w:firstLine="3454" w:firstLineChars="11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法定代表人（签字）：</w:t>
      </w:r>
    </w:p>
    <w:p w14:paraId="5B4F36C6">
      <w:pPr>
        <w:pStyle w:val="3"/>
        <w:keepNext w:val="0"/>
        <w:keepLines w:val="0"/>
        <w:pageBreakBefore w:val="0"/>
        <w:widowControl w:val="0"/>
        <w:shd w:val="clear"/>
        <w:kinsoku/>
        <w:wordWrap/>
        <w:topLinePunct w:val="0"/>
        <w:autoSpaceDE/>
        <w:autoSpaceDN/>
        <w:bidi w:val="0"/>
        <w:spacing w:line="560" w:lineRule="exact"/>
        <w:ind w:firstLine="4082" w:firstLineChars="13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14:paraId="21F02B5A">
      <w:pPr>
        <w:pStyle w:val="3"/>
        <w:keepNext w:val="0"/>
        <w:keepLines w:val="0"/>
        <w:pageBreakBefore w:val="0"/>
        <w:widowControl w:val="0"/>
        <w:shd w:val="clear"/>
        <w:kinsoku/>
        <w:wordWrap/>
        <w:topLinePunct w:val="0"/>
        <w:autoSpaceDE/>
        <w:autoSpaceDN/>
        <w:bidi w:val="0"/>
        <w:spacing w:line="560" w:lineRule="exact"/>
        <w:ind w:firstLine="3454" w:firstLineChars="11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申报单位（盖章）：</w:t>
      </w:r>
    </w:p>
    <w:p w14:paraId="065093A2">
      <w:pPr>
        <w:pStyle w:val="3"/>
        <w:keepNext w:val="0"/>
        <w:keepLines w:val="0"/>
        <w:pageBreakBefore w:val="0"/>
        <w:widowControl w:val="0"/>
        <w:shd w:val="clear"/>
        <w:kinsoku/>
        <w:wordWrap/>
        <w:topLinePunct w:val="0"/>
        <w:autoSpaceDE/>
        <w:autoSpaceDN/>
        <w:bidi w:val="0"/>
        <w:spacing w:line="560" w:lineRule="exact"/>
        <w:ind w:left="0" w:leftChars="0" w:firstLine="0" w:firstLineChars="0"/>
        <w:jc w:val="righ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14:paraId="2E748F9C">
      <w:pPr>
        <w:pStyle w:val="3"/>
        <w:keepNext w:val="0"/>
        <w:keepLines w:val="0"/>
        <w:pageBreakBefore w:val="0"/>
        <w:widowControl w:val="0"/>
        <w:shd w:val="clear"/>
        <w:kinsoku/>
        <w:wordWrap/>
        <w:topLinePunct w:val="0"/>
        <w:autoSpaceDE/>
        <w:autoSpaceDN/>
        <w:bidi w:val="0"/>
        <w:spacing w:line="560" w:lineRule="exact"/>
        <w:ind w:left="0" w:leftChars="0" w:firstLine="0" w:firstLineChars="0"/>
        <w:jc w:val="righ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2026年    月    日</w:t>
      </w:r>
    </w:p>
    <w:p w14:paraId="5EF5A8C0">
      <w:pPr>
        <w:pStyle w:val="3"/>
        <w:keepNext w:val="0"/>
        <w:keepLines w:val="0"/>
        <w:pageBreakBefore w:val="0"/>
        <w:widowControl w:val="0"/>
        <w:shd w:val="clear"/>
        <w:kinsoku/>
        <w:wordWrap/>
        <w:overflowPunct w:val="0"/>
        <w:topLinePunct w:val="0"/>
        <w:autoSpaceDE/>
        <w:autoSpaceDN/>
        <w:bidi w:val="0"/>
        <w:adjustRightInd w:val="0"/>
        <w:snapToGrid w:val="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14:paraId="5F0062DF">
      <w:pPr>
        <w:pStyle w:val="3"/>
        <w:keepNext w:val="0"/>
        <w:keepLines w:val="0"/>
        <w:pageBreakBefore w:val="0"/>
        <w:widowControl w:val="0"/>
        <w:shd w:val="clear"/>
        <w:kinsoku/>
        <w:wordWrap/>
        <w:overflowPunct w:val="0"/>
        <w:topLinePunct w:val="0"/>
        <w:autoSpaceDE/>
        <w:autoSpaceDN/>
        <w:bidi w:val="0"/>
        <w:adjustRightInd w:val="0"/>
        <w:snapToGrid w:val="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14:paraId="14BDE400">
      <w:pPr>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br w:type="page"/>
      </w:r>
    </w:p>
    <w:p w14:paraId="601CD544">
      <w:pPr>
        <w:pStyle w:val="3"/>
        <w:keepNext w:val="0"/>
        <w:keepLines w:val="0"/>
        <w:pageBreakBefore w:val="0"/>
        <w:widowControl w:val="0"/>
        <w:shd w:val="clear"/>
        <w:kinsoku/>
        <w:wordWrap/>
        <w:overflowPunct w:val="0"/>
        <w:topLinePunct w:val="0"/>
        <w:autoSpaceDE/>
        <w:autoSpaceDN/>
        <w:bidi w:val="0"/>
        <w:adjustRightInd w:val="0"/>
        <w:snapToGrid w:val="0"/>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一、企业基本情况表</w:t>
      </w:r>
    </w:p>
    <w:tbl>
      <w:tblPr>
        <w:tblStyle w:val="11"/>
        <w:tblW w:w="884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57" w:type="dxa"/>
          <w:bottom w:w="0" w:type="dxa"/>
          <w:right w:w="57" w:type="dxa"/>
        </w:tblCellMar>
      </w:tblPr>
      <w:tblGrid>
        <w:gridCol w:w="2388"/>
        <w:gridCol w:w="2032"/>
        <w:gridCol w:w="2212"/>
        <w:gridCol w:w="2212"/>
      </w:tblGrid>
      <w:tr w14:paraId="2D3AFC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37" w:hRule="atLeast"/>
          <w:jc w:val="center"/>
        </w:trPr>
        <w:tc>
          <w:tcPr>
            <w:tcW w:w="2388" w:type="dxa"/>
            <w:noWrap w:val="0"/>
            <w:vAlign w:val="center"/>
          </w:tcPr>
          <w:p w14:paraId="3EC2130B">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t>企业名称</w:t>
            </w:r>
          </w:p>
        </w:tc>
        <w:tc>
          <w:tcPr>
            <w:tcW w:w="2032" w:type="dxa"/>
            <w:noWrap w:val="0"/>
            <w:vAlign w:val="center"/>
          </w:tcPr>
          <w:p w14:paraId="0C1E78CF">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pPr>
          </w:p>
        </w:tc>
        <w:tc>
          <w:tcPr>
            <w:tcW w:w="2212" w:type="dxa"/>
            <w:noWrap w:val="0"/>
            <w:vAlign w:val="center"/>
          </w:tcPr>
          <w:p w14:paraId="79F397DF">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t>所属区县</w:t>
            </w:r>
          </w:p>
        </w:tc>
        <w:tc>
          <w:tcPr>
            <w:tcW w:w="2212" w:type="dxa"/>
            <w:noWrap w:val="0"/>
            <w:vAlign w:val="center"/>
          </w:tcPr>
          <w:p w14:paraId="2F052550">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pPr>
          </w:p>
        </w:tc>
      </w:tr>
      <w:tr w14:paraId="66409A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37" w:hRule="atLeast"/>
          <w:jc w:val="center"/>
        </w:trPr>
        <w:tc>
          <w:tcPr>
            <w:tcW w:w="2388" w:type="dxa"/>
            <w:noWrap w:val="0"/>
            <w:vAlign w:val="center"/>
          </w:tcPr>
          <w:p w14:paraId="66FBF23D">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t>统一社会信用代码</w:t>
            </w:r>
          </w:p>
        </w:tc>
        <w:tc>
          <w:tcPr>
            <w:tcW w:w="6456" w:type="dxa"/>
            <w:gridSpan w:val="3"/>
            <w:noWrap w:val="0"/>
            <w:vAlign w:val="center"/>
          </w:tcPr>
          <w:p w14:paraId="0809EDBD">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pPr>
          </w:p>
        </w:tc>
      </w:tr>
      <w:tr w14:paraId="3DBD86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37" w:hRule="atLeast"/>
          <w:jc w:val="center"/>
        </w:trPr>
        <w:tc>
          <w:tcPr>
            <w:tcW w:w="2388" w:type="dxa"/>
            <w:noWrap w:val="0"/>
            <w:vAlign w:val="center"/>
          </w:tcPr>
          <w:p w14:paraId="2295FC7E">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t>经营地址</w:t>
            </w:r>
          </w:p>
        </w:tc>
        <w:tc>
          <w:tcPr>
            <w:tcW w:w="6456" w:type="dxa"/>
            <w:gridSpan w:val="3"/>
            <w:noWrap w:val="0"/>
            <w:vAlign w:val="center"/>
          </w:tcPr>
          <w:p w14:paraId="07D57B12">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pPr>
          </w:p>
        </w:tc>
      </w:tr>
      <w:tr w14:paraId="63F994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37" w:hRule="atLeast"/>
          <w:jc w:val="center"/>
        </w:trPr>
        <w:tc>
          <w:tcPr>
            <w:tcW w:w="2388" w:type="dxa"/>
            <w:noWrap w:val="0"/>
            <w:vAlign w:val="center"/>
          </w:tcPr>
          <w:p w14:paraId="672576C7">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t>主营业务</w:t>
            </w:r>
          </w:p>
        </w:tc>
        <w:tc>
          <w:tcPr>
            <w:tcW w:w="6456" w:type="dxa"/>
            <w:gridSpan w:val="3"/>
            <w:noWrap w:val="0"/>
            <w:vAlign w:val="center"/>
          </w:tcPr>
          <w:p w14:paraId="1960AAB9">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pPr>
          </w:p>
        </w:tc>
      </w:tr>
      <w:tr w14:paraId="6C597F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37" w:hRule="atLeast"/>
          <w:jc w:val="center"/>
        </w:trPr>
        <w:tc>
          <w:tcPr>
            <w:tcW w:w="2388" w:type="dxa"/>
            <w:noWrap w:val="0"/>
            <w:vAlign w:val="center"/>
          </w:tcPr>
          <w:p w14:paraId="2B60C342">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t>2025年营收</w:t>
            </w:r>
          </w:p>
        </w:tc>
        <w:tc>
          <w:tcPr>
            <w:tcW w:w="2032" w:type="dxa"/>
            <w:noWrap w:val="0"/>
            <w:vAlign w:val="center"/>
          </w:tcPr>
          <w:p w14:paraId="183BB0C2">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t>万元</w:t>
            </w:r>
          </w:p>
        </w:tc>
        <w:tc>
          <w:tcPr>
            <w:tcW w:w="2212" w:type="dxa"/>
            <w:noWrap w:val="0"/>
            <w:vAlign w:val="center"/>
          </w:tcPr>
          <w:p w14:paraId="43CB8209">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t>研发投入</w:t>
            </w:r>
          </w:p>
        </w:tc>
        <w:tc>
          <w:tcPr>
            <w:tcW w:w="2212" w:type="dxa"/>
            <w:noWrap w:val="0"/>
            <w:vAlign w:val="center"/>
          </w:tcPr>
          <w:p w14:paraId="12E53B02">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t>万元</w:t>
            </w:r>
          </w:p>
        </w:tc>
      </w:tr>
      <w:tr w14:paraId="48029B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1125" w:hRule="atLeast"/>
          <w:jc w:val="center"/>
        </w:trPr>
        <w:tc>
          <w:tcPr>
            <w:tcW w:w="6632" w:type="dxa"/>
            <w:gridSpan w:val="3"/>
            <w:noWrap w:val="0"/>
            <w:vAlign w:val="center"/>
          </w:tcPr>
          <w:p w14:paraId="092AD672">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t>近三年是否发生过</w:t>
            </w:r>
            <w:r>
              <w:rPr>
                <w:rFonts w:hint="eastAsia" w:ascii="仿宋_GB2312" w:hAnsi="仿宋_GB2312" w:eastAsia="仿宋_GB2312" w:cs="仿宋_GB2312"/>
                <w:i w:val="0"/>
                <w:iCs w:val="0"/>
                <w:caps w:val="0"/>
                <w:color w:val="000000" w:themeColor="text1"/>
                <w:spacing w:val="0"/>
                <w:kern w:val="0"/>
                <w:sz w:val="28"/>
                <w:szCs w:val="28"/>
                <w:highlight w:val="none"/>
                <w:shd w:val="clear" w:color="auto" w:fill="FFFFFF"/>
                <w:lang w:val="en-US" w:eastAsia="zh-CN" w:bidi="ar"/>
                <w14:textFill>
                  <w14:solidFill>
                    <w14:schemeClr w14:val="tx1"/>
                  </w14:solidFill>
                </w14:textFill>
              </w:rPr>
              <w:t>特别重大、重大生产安全事故，特别重大、重大突发环境事件</w:t>
            </w:r>
            <w:r>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t>、严重失信行为</w:t>
            </w:r>
          </w:p>
        </w:tc>
        <w:tc>
          <w:tcPr>
            <w:tcW w:w="2212" w:type="dxa"/>
            <w:noWrap w:val="0"/>
            <w:vAlign w:val="center"/>
          </w:tcPr>
          <w:p w14:paraId="7F5E844F">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pPr>
          </w:p>
        </w:tc>
      </w:tr>
      <w:tr w14:paraId="632370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37" w:hRule="atLeast"/>
          <w:jc w:val="center"/>
        </w:trPr>
        <w:tc>
          <w:tcPr>
            <w:tcW w:w="2388" w:type="dxa"/>
            <w:noWrap w:val="0"/>
            <w:vAlign w:val="center"/>
          </w:tcPr>
          <w:p w14:paraId="6F98689A">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t>法人</w:t>
            </w:r>
          </w:p>
        </w:tc>
        <w:tc>
          <w:tcPr>
            <w:tcW w:w="2032" w:type="dxa"/>
            <w:noWrap w:val="0"/>
            <w:vAlign w:val="center"/>
          </w:tcPr>
          <w:p w14:paraId="71A3A0BB">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pPr>
          </w:p>
        </w:tc>
        <w:tc>
          <w:tcPr>
            <w:tcW w:w="2212" w:type="dxa"/>
            <w:noWrap w:val="0"/>
            <w:vAlign w:val="center"/>
          </w:tcPr>
          <w:p w14:paraId="532CEAD5">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t>联系方式</w:t>
            </w:r>
          </w:p>
        </w:tc>
        <w:tc>
          <w:tcPr>
            <w:tcW w:w="2212" w:type="dxa"/>
            <w:noWrap w:val="0"/>
            <w:vAlign w:val="center"/>
          </w:tcPr>
          <w:p w14:paraId="50307DEA">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pPr>
          </w:p>
        </w:tc>
      </w:tr>
      <w:tr w14:paraId="6C3DCB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37" w:hRule="atLeast"/>
          <w:jc w:val="center"/>
        </w:trPr>
        <w:tc>
          <w:tcPr>
            <w:tcW w:w="2388" w:type="dxa"/>
            <w:noWrap w:val="0"/>
            <w:vAlign w:val="center"/>
          </w:tcPr>
          <w:p w14:paraId="2131542C">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t>联系人</w:t>
            </w:r>
          </w:p>
        </w:tc>
        <w:tc>
          <w:tcPr>
            <w:tcW w:w="2032" w:type="dxa"/>
            <w:noWrap w:val="0"/>
            <w:vAlign w:val="center"/>
          </w:tcPr>
          <w:p w14:paraId="5877E71D">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pPr>
          </w:p>
        </w:tc>
        <w:tc>
          <w:tcPr>
            <w:tcW w:w="2212" w:type="dxa"/>
            <w:noWrap w:val="0"/>
            <w:vAlign w:val="center"/>
          </w:tcPr>
          <w:p w14:paraId="1350A8BA">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t>联系方式</w:t>
            </w:r>
          </w:p>
        </w:tc>
        <w:tc>
          <w:tcPr>
            <w:tcW w:w="2212" w:type="dxa"/>
            <w:noWrap w:val="0"/>
            <w:vAlign w:val="center"/>
          </w:tcPr>
          <w:p w14:paraId="327B3EF4">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pPr>
          </w:p>
        </w:tc>
      </w:tr>
      <w:tr w14:paraId="69D446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6178" w:hRule="atLeast"/>
          <w:jc w:val="center"/>
        </w:trPr>
        <w:tc>
          <w:tcPr>
            <w:tcW w:w="2388" w:type="dxa"/>
            <w:noWrap w:val="0"/>
            <w:vAlign w:val="center"/>
          </w:tcPr>
          <w:p w14:paraId="4830BCB2">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t>企业简介</w:t>
            </w:r>
          </w:p>
        </w:tc>
        <w:tc>
          <w:tcPr>
            <w:tcW w:w="6456" w:type="dxa"/>
            <w:gridSpan w:val="3"/>
            <w:noWrap w:val="0"/>
            <w:vAlign w:val="top"/>
          </w:tcPr>
          <w:p w14:paraId="044C438A">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line="240" w:lineRule="auto"/>
              <w:ind w:left="0" w:leftChars="0" w:right="0" w:firstLine="0" w:firstLineChars="0"/>
              <w:jc w:val="both"/>
              <w:textAlignment w:val="auto"/>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t>（包含主营业务、规模、优势产品，近年来突破的关键核心技术或“卡脖子”技术、实现国产化替代、填补产业布局空白的关键技术研发情况等）</w:t>
            </w:r>
          </w:p>
        </w:tc>
      </w:tr>
    </w:tbl>
    <w:p w14:paraId="2BF5BC6A">
      <w:pPr>
        <w:pStyle w:val="3"/>
        <w:keepNext w:val="0"/>
        <w:keepLines w:val="0"/>
        <w:pageBreakBefore w:val="0"/>
        <w:widowControl w:val="0"/>
        <w:shd w:val="clear"/>
        <w:kinsoku/>
        <w:wordWrap/>
        <w:overflowPunct w:val="0"/>
        <w:topLinePunct w:val="0"/>
        <w:autoSpaceDE/>
        <w:autoSpaceDN/>
        <w:bidi w:val="0"/>
        <w:adjustRightInd w:val="0"/>
        <w:snapToGrid w:val="0"/>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二、拟奖励支持的重点项目情况</w:t>
      </w:r>
    </w:p>
    <w:tbl>
      <w:tblPr>
        <w:tblStyle w:val="11"/>
        <w:tblW w:w="884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57" w:type="dxa"/>
          <w:bottom w:w="0" w:type="dxa"/>
          <w:right w:w="57" w:type="dxa"/>
        </w:tblCellMar>
      </w:tblPr>
      <w:tblGrid>
        <w:gridCol w:w="2292"/>
        <w:gridCol w:w="6552"/>
      </w:tblGrid>
      <w:tr w14:paraId="0A67B9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37" w:hRule="atLeast"/>
          <w:jc w:val="center"/>
        </w:trPr>
        <w:tc>
          <w:tcPr>
            <w:tcW w:w="2209" w:type="dxa"/>
            <w:noWrap w:val="0"/>
            <w:vAlign w:val="center"/>
          </w:tcPr>
          <w:p w14:paraId="543C2DFB">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t>项目名称</w:t>
            </w:r>
          </w:p>
        </w:tc>
        <w:tc>
          <w:tcPr>
            <w:tcW w:w="6313" w:type="dxa"/>
            <w:noWrap w:val="0"/>
            <w:vAlign w:val="center"/>
          </w:tcPr>
          <w:p w14:paraId="2B61DAEB">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jc w:val="center"/>
              <w:textAlignment w:val="auto"/>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pPr>
          </w:p>
        </w:tc>
      </w:tr>
      <w:tr w14:paraId="6C0150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37" w:hRule="atLeast"/>
          <w:jc w:val="center"/>
        </w:trPr>
        <w:tc>
          <w:tcPr>
            <w:tcW w:w="2209" w:type="dxa"/>
            <w:noWrap w:val="0"/>
            <w:vAlign w:val="center"/>
          </w:tcPr>
          <w:p w14:paraId="0616E397">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t>项目备案代码</w:t>
            </w:r>
          </w:p>
        </w:tc>
        <w:tc>
          <w:tcPr>
            <w:tcW w:w="6313" w:type="dxa"/>
            <w:noWrap w:val="0"/>
            <w:vAlign w:val="center"/>
          </w:tcPr>
          <w:p w14:paraId="21F43294">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jc w:val="center"/>
              <w:textAlignment w:val="auto"/>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pPr>
          </w:p>
        </w:tc>
      </w:tr>
      <w:tr w14:paraId="5142DA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37" w:hRule="atLeast"/>
          <w:jc w:val="center"/>
        </w:trPr>
        <w:tc>
          <w:tcPr>
            <w:tcW w:w="2209" w:type="dxa"/>
            <w:noWrap w:val="0"/>
            <w:vAlign w:val="center"/>
          </w:tcPr>
          <w:p w14:paraId="6B394EEA">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t>实施企业</w:t>
            </w:r>
          </w:p>
        </w:tc>
        <w:tc>
          <w:tcPr>
            <w:tcW w:w="6313" w:type="dxa"/>
            <w:noWrap w:val="0"/>
            <w:vAlign w:val="center"/>
          </w:tcPr>
          <w:p w14:paraId="5D73F4E4">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jc w:val="center"/>
              <w:textAlignment w:val="auto"/>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pPr>
          </w:p>
        </w:tc>
      </w:tr>
      <w:tr w14:paraId="6632CE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37" w:hRule="atLeast"/>
          <w:jc w:val="center"/>
        </w:trPr>
        <w:tc>
          <w:tcPr>
            <w:tcW w:w="2209" w:type="dxa"/>
            <w:noWrap w:val="0"/>
            <w:vAlign w:val="center"/>
          </w:tcPr>
          <w:p w14:paraId="73912586">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t>总投资</w:t>
            </w:r>
          </w:p>
        </w:tc>
        <w:tc>
          <w:tcPr>
            <w:tcW w:w="6313" w:type="dxa"/>
            <w:noWrap w:val="0"/>
            <w:vAlign w:val="center"/>
          </w:tcPr>
          <w:p w14:paraId="785AA951">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jc w:val="center"/>
              <w:textAlignment w:val="auto"/>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pPr>
          </w:p>
        </w:tc>
      </w:tr>
      <w:tr w14:paraId="68087B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37" w:hRule="atLeast"/>
          <w:jc w:val="center"/>
        </w:trPr>
        <w:tc>
          <w:tcPr>
            <w:tcW w:w="2209" w:type="dxa"/>
            <w:noWrap w:val="0"/>
            <w:vAlign w:val="center"/>
          </w:tcPr>
          <w:p w14:paraId="59964364">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t>建设规模</w:t>
            </w:r>
          </w:p>
        </w:tc>
        <w:tc>
          <w:tcPr>
            <w:tcW w:w="6313" w:type="dxa"/>
            <w:noWrap w:val="0"/>
            <w:vAlign w:val="center"/>
          </w:tcPr>
          <w:p w14:paraId="54F6AE7F">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jc w:val="center"/>
              <w:textAlignment w:val="auto"/>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pPr>
          </w:p>
        </w:tc>
      </w:tr>
      <w:tr w14:paraId="208BEE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37" w:hRule="atLeast"/>
          <w:jc w:val="center"/>
        </w:trPr>
        <w:tc>
          <w:tcPr>
            <w:tcW w:w="2209" w:type="dxa"/>
            <w:noWrap w:val="0"/>
            <w:vAlign w:val="center"/>
          </w:tcPr>
          <w:p w14:paraId="4513F854">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t>建设起止时间</w:t>
            </w:r>
          </w:p>
        </w:tc>
        <w:tc>
          <w:tcPr>
            <w:tcW w:w="6313" w:type="dxa"/>
            <w:noWrap w:val="0"/>
            <w:vAlign w:val="center"/>
          </w:tcPr>
          <w:p w14:paraId="2DD97B57">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822" w:firstLineChars="300"/>
              <w:jc w:val="both"/>
              <w:textAlignment w:val="auto"/>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t>年    月至    年    月</w:t>
            </w:r>
          </w:p>
        </w:tc>
      </w:tr>
      <w:tr w14:paraId="403E24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37" w:hRule="atLeast"/>
          <w:jc w:val="center"/>
        </w:trPr>
        <w:tc>
          <w:tcPr>
            <w:tcW w:w="2209" w:type="dxa"/>
            <w:noWrap w:val="0"/>
            <w:vAlign w:val="center"/>
          </w:tcPr>
          <w:p w14:paraId="585B613E">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t>预期效益</w:t>
            </w:r>
          </w:p>
        </w:tc>
        <w:tc>
          <w:tcPr>
            <w:tcW w:w="6313" w:type="dxa"/>
            <w:noWrap w:val="0"/>
            <w:vAlign w:val="center"/>
          </w:tcPr>
          <w:p w14:paraId="6281725D">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jc w:val="center"/>
              <w:textAlignment w:val="auto"/>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pPr>
          </w:p>
        </w:tc>
      </w:tr>
      <w:tr w14:paraId="236641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252" w:hRule="atLeast"/>
          <w:jc w:val="center"/>
        </w:trPr>
        <w:tc>
          <w:tcPr>
            <w:tcW w:w="2209" w:type="dxa"/>
            <w:noWrap w:val="0"/>
            <w:vAlign w:val="center"/>
          </w:tcPr>
          <w:p w14:paraId="68DE5204">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t>项目简介</w:t>
            </w:r>
          </w:p>
        </w:tc>
        <w:tc>
          <w:tcPr>
            <w:tcW w:w="6313" w:type="dxa"/>
            <w:noWrap w:val="0"/>
            <w:vAlign w:val="center"/>
          </w:tcPr>
          <w:p w14:paraId="46A2B2D5">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jc w:val="center"/>
              <w:textAlignment w:val="auto"/>
              <w:rPr>
                <w:rFonts w:hint="eastAsia" w:ascii="仿宋_GB2312" w:hAnsi="仿宋_GB2312" w:eastAsia="仿宋_GB2312" w:cs="仿宋_GB2312"/>
                <w:color w:val="000000" w:themeColor="text1"/>
                <w:sz w:val="28"/>
                <w:szCs w:val="28"/>
                <w:vertAlign w:val="baseline"/>
                <w:lang w:val="en-US" w:eastAsia="zh-CN"/>
                <w14:textFill>
                  <w14:solidFill>
                    <w14:schemeClr w14:val="tx1"/>
                  </w14:solidFill>
                </w14:textFill>
              </w:rPr>
            </w:pPr>
          </w:p>
        </w:tc>
      </w:tr>
    </w:tbl>
    <w:p w14:paraId="101D2011">
      <w:pPr>
        <w:pStyle w:val="3"/>
        <w:keepNext w:val="0"/>
        <w:keepLines w:val="0"/>
        <w:pageBreakBefore w:val="0"/>
        <w:widowControl w:val="0"/>
        <w:shd w:val="clear"/>
        <w:kinsoku/>
        <w:wordWrap/>
        <w:overflowPunct w:val="0"/>
        <w:topLinePunct w:val="0"/>
        <w:autoSpaceDE/>
        <w:autoSpaceDN/>
        <w:bidi w:val="0"/>
        <w:adjustRightInd w:val="0"/>
        <w:snapToGrid w:val="0"/>
        <w:spacing w:line="600" w:lineRule="exact"/>
        <w:ind w:left="0" w:leftChars="0" w:right="0" w:rightChars="0" w:firstLine="548"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三、xxx项目方案及完成情况报告</w:t>
      </w:r>
    </w:p>
    <w:p w14:paraId="3DA8FB2F">
      <w:pPr>
        <w:pStyle w:val="3"/>
        <w:keepNext w:val="0"/>
        <w:keepLines w:val="0"/>
        <w:pageBreakBefore w:val="0"/>
        <w:widowControl w:val="0"/>
        <w:shd w:val="clear"/>
        <w:kinsoku/>
        <w:wordWrap/>
        <w:overflowPunct w:val="0"/>
        <w:topLinePunct w:val="0"/>
        <w:autoSpaceDE/>
        <w:autoSpaceDN/>
        <w:bidi w:val="0"/>
        <w:adjustRightInd w:val="0"/>
        <w:snapToGrid w:val="0"/>
        <w:spacing w:line="600" w:lineRule="exact"/>
        <w:ind w:left="0" w:leftChars="0" w:right="0" w:rightChars="0" w:firstLine="628" w:firstLineChars="200"/>
        <w:jc w:val="both"/>
        <w:textAlignment w:val="auto"/>
        <w:rPr>
          <w:rFonts w:hint="eastAsia" w:ascii="楷体_GB2312" w:hAnsi="楷体_GB2312" w:eastAsia="楷体_GB2312" w:cs="楷体_GB2312"/>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（一）项目基本情况</w:t>
      </w:r>
    </w:p>
    <w:p w14:paraId="7170AD29">
      <w:pPr>
        <w:pStyle w:val="3"/>
        <w:keepNext w:val="0"/>
        <w:keepLines w:val="0"/>
        <w:pageBreakBefore w:val="0"/>
        <w:widowControl w:val="0"/>
        <w:shd w:val="clear"/>
        <w:kinsoku/>
        <w:wordWrap/>
        <w:overflowPunct w:val="0"/>
        <w:topLinePunct w:val="0"/>
        <w:autoSpaceDE/>
        <w:autoSpaceDN/>
        <w:bidi w:val="0"/>
        <w:adjustRightInd w:val="0"/>
        <w:snapToGrid w:val="0"/>
        <w:spacing w:line="600" w:lineRule="exact"/>
        <w:ind w:left="0" w:leftChars="0" w:right="0" w:rightChars="0" w:firstLine="628"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1.项目名称</w:t>
      </w:r>
    </w:p>
    <w:p w14:paraId="7229338D">
      <w:pPr>
        <w:pStyle w:val="3"/>
        <w:keepNext w:val="0"/>
        <w:keepLines w:val="0"/>
        <w:pageBreakBefore w:val="0"/>
        <w:widowControl w:val="0"/>
        <w:shd w:val="clear"/>
        <w:kinsoku/>
        <w:wordWrap/>
        <w:overflowPunct w:val="0"/>
        <w:topLinePunct w:val="0"/>
        <w:autoSpaceDE/>
        <w:autoSpaceDN/>
        <w:bidi w:val="0"/>
        <w:adjustRightInd w:val="0"/>
        <w:snapToGrid w:val="0"/>
        <w:spacing w:line="600" w:lineRule="exact"/>
        <w:ind w:left="0" w:leftChars="0" w:right="0" w:rightChars="0" w:firstLine="628"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2.项目备案情况</w:t>
      </w:r>
    </w:p>
    <w:p w14:paraId="0860AFD1">
      <w:pPr>
        <w:pStyle w:val="3"/>
        <w:keepNext w:val="0"/>
        <w:keepLines w:val="0"/>
        <w:pageBreakBefore w:val="0"/>
        <w:widowControl w:val="0"/>
        <w:shd w:val="clear"/>
        <w:kinsoku/>
        <w:wordWrap/>
        <w:overflowPunct w:val="0"/>
        <w:topLinePunct w:val="0"/>
        <w:autoSpaceDE/>
        <w:autoSpaceDN/>
        <w:bidi w:val="0"/>
        <w:adjustRightInd w:val="0"/>
        <w:snapToGrid w:val="0"/>
        <w:spacing w:line="600" w:lineRule="exact"/>
        <w:ind w:left="0" w:leftChars="0" w:right="0" w:rightChars="0" w:firstLine="628"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3.项目实施主体；</w:t>
      </w:r>
    </w:p>
    <w:p w14:paraId="34B9A6BB">
      <w:pPr>
        <w:pStyle w:val="3"/>
        <w:keepNext w:val="0"/>
        <w:keepLines w:val="0"/>
        <w:pageBreakBefore w:val="0"/>
        <w:widowControl w:val="0"/>
        <w:shd w:val="clear"/>
        <w:kinsoku/>
        <w:wordWrap/>
        <w:overflowPunct w:val="0"/>
        <w:topLinePunct w:val="0"/>
        <w:autoSpaceDE/>
        <w:autoSpaceDN/>
        <w:bidi w:val="0"/>
        <w:adjustRightInd w:val="0"/>
        <w:snapToGrid w:val="0"/>
        <w:spacing w:line="600" w:lineRule="exact"/>
        <w:ind w:left="0" w:leftChars="0" w:right="0" w:rightChars="0" w:firstLine="628" w:firstLineChars="200"/>
        <w:jc w:val="both"/>
        <w:textAlignment w:val="auto"/>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4.项目建设内容及应用场景；</w:t>
      </w:r>
    </w:p>
    <w:p w14:paraId="0CFB2D50">
      <w:pPr>
        <w:pStyle w:val="3"/>
        <w:keepNext w:val="0"/>
        <w:keepLines w:val="0"/>
        <w:pageBreakBefore w:val="0"/>
        <w:widowControl w:val="0"/>
        <w:shd w:val="clear"/>
        <w:kinsoku/>
        <w:wordWrap/>
        <w:overflowPunct w:val="0"/>
        <w:topLinePunct w:val="0"/>
        <w:autoSpaceDE/>
        <w:autoSpaceDN/>
        <w:bidi w:val="0"/>
        <w:adjustRightInd w:val="0"/>
        <w:snapToGrid w:val="0"/>
        <w:spacing w:line="600" w:lineRule="exact"/>
        <w:ind w:left="0" w:leftChars="0" w:right="0" w:rightChars="0" w:firstLine="628"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5.项目方案及实施情况；</w:t>
      </w:r>
    </w:p>
    <w:p w14:paraId="5595DF88">
      <w:pPr>
        <w:pStyle w:val="3"/>
        <w:keepNext w:val="0"/>
        <w:keepLines w:val="0"/>
        <w:pageBreakBefore w:val="0"/>
        <w:widowControl w:val="0"/>
        <w:shd w:val="clear"/>
        <w:kinsoku/>
        <w:wordWrap/>
        <w:overflowPunct w:val="0"/>
        <w:topLinePunct w:val="0"/>
        <w:autoSpaceDE/>
        <w:autoSpaceDN/>
        <w:bidi w:val="0"/>
        <w:adjustRightInd w:val="0"/>
        <w:snapToGrid w:val="0"/>
        <w:spacing w:line="600" w:lineRule="exact"/>
        <w:ind w:left="0" w:leftChars="0" w:right="0" w:rightChars="0" w:firstLine="628" w:firstLineChars="200"/>
        <w:jc w:val="both"/>
        <w:textAlignment w:val="auto"/>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6.资金预算。</w:t>
      </w:r>
    </w:p>
    <w:p w14:paraId="1806CA35">
      <w:pPr>
        <w:pStyle w:val="3"/>
        <w:keepNext w:val="0"/>
        <w:keepLines w:val="0"/>
        <w:pageBreakBefore w:val="0"/>
        <w:widowControl w:val="0"/>
        <w:shd w:val="clear"/>
        <w:kinsoku/>
        <w:wordWrap/>
        <w:overflowPunct w:val="0"/>
        <w:topLinePunct w:val="0"/>
        <w:autoSpaceDE/>
        <w:autoSpaceDN/>
        <w:bidi w:val="0"/>
        <w:adjustRightInd w:val="0"/>
        <w:snapToGrid w:val="0"/>
        <w:spacing w:line="600" w:lineRule="exact"/>
        <w:ind w:left="0" w:leftChars="0" w:right="0" w:rightChars="0" w:firstLine="628" w:firstLineChars="200"/>
        <w:jc w:val="both"/>
        <w:textAlignment w:val="auto"/>
        <w:rPr>
          <w:rFonts w:hint="eastAsia" w:ascii="楷体_GB2312" w:hAnsi="楷体_GB2312" w:eastAsia="楷体_GB2312" w:cs="楷体_GB2312"/>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（二）项目完成情况</w:t>
      </w:r>
    </w:p>
    <w:p w14:paraId="6F21E062">
      <w:pPr>
        <w:pStyle w:val="3"/>
        <w:keepNext w:val="0"/>
        <w:keepLines w:val="0"/>
        <w:pageBreakBefore w:val="0"/>
        <w:widowControl w:val="0"/>
        <w:shd w:val="clear"/>
        <w:kinsoku/>
        <w:wordWrap/>
        <w:overflowPunct w:val="0"/>
        <w:topLinePunct w:val="0"/>
        <w:autoSpaceDE/>
        <w:autoSpaceDN/>
        <w:bidi w:val="0"/>
        <w:adjustRightInd w:val="0"/>
        <w:snapToGrid w:val="0"/>
        <w:spacing w:line="600" w:lineRule="exact"/>
        <w:ind w:left="0" w:leftChars="0" w:right="0" w:rightChars="0" w:firstLine="628"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资金、人员、设备投入情况，设备国产化率；使用、测试、验证、应用情况。</w:t>
      </w:r>
    </w:p>
    <w:p w14:paraId="63AF52AD">
      <w:pPr>
        <w:pStyle w:val="3"/>
        <w:keepNext w:val="0"/>
        <w:keepLines w:val="0"/>
        <w:pageBreakBefore w:val="0"/>
        <w:widowControl w:val="0"/>
        <w:shd w:val="clear"/>
        <w:kinsoku/>
        <w:wordWrap/>
        <w:overflowPunct w:val="0"/>
        <w:topLinePunct w:val="0"/>
        <w:autoSpaceDE/>
        <w:autoSpaceDN/>
        <w:bidi w:val="0"/>
        <w:adjustRightInd w:val="0"/>
        <w:snapToGrid w:val="0"/>
        <w:spacing w:line="600" w:lineRule="exact"/>
        <w:ind w:left="0" w:leftChars="0" w:right="0" w:rightChars="0" w:firstLine="628" w:firstLineChars="200"/>
        <w:jc w:val="both"/>
        <w:textAlignment w:val="auto"/>
        <w:rPr>
          <w:rFonts w:hint="eastAsia" w:ascii="楷体_GB2312" w:hAnsi="楷体_GB2312" w:eastAsia="楷体_GB2312" w:cs="楷体_GB2312"/>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（三）项目成效</w:t>
      </w:r>
    </w:p>
    <w:p w14:paraId="3E0D532E">
      <w:pPr>
        <w:pStyle w:val="3"/>
        <w:keepNext w:val="0"/>
        <w:keepLines w:val="0"/>
        <w:pageBreakBefore w:val="0"/>
        <w:widowControl w:val="0"/>
        <w:shd w:val="clear"/>
        <w:kinsoku/>
        <w:wordWrap/>
        <w:overflowPunct w:val="0"/>
        <w:topLinePunct w:val="0"/>
        <w:autoSpaceDE/>
        <w:autoSpaceDN/>
        <w:bidi w:val="0"/>
        <w:adjustRightInd w:val="0"/>
        <w:snapToGrid w:val="0"/>
        <w:spacing w:line="600" w:lineRule="exact"/>
        <w:ind w:left="0" w:leftChars="0" w:right="0" w:rightChars="0" w:firstLine="628"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产品优势和关键核心技术，包括突破的关键核心技术或“卡脖子”技术、实现国产化替代、填补我省产业布局空白的关键技术研发情况。</w:t>
      </w:r>
    </w:p>
    <w:p w14:paraId="64057CD8">
      <w:pPr>
        <w:pStyle w:val="3"/>
        <w:keepNext w:val="0"/>
        <w:keepLines w:val="0"/>
        <w:pageBreakBefore w:val="0"/>
        <w:widowControl w:val="0"/>
        <w:shd w:val="clear"/>
        <w:kinsoku/>
        <w:wordWrap/>
        <w:overflowPunct w:val="0"/>
        <w:topLinePunct w:val="0"/>
        <w:autoSpaceDE/>
        <w:autoSpaceDN/>
        <w:bidi w:val="0"/>
        <w:adjustRightInd w:val="0"/>
        <w:snapToGrid w:val="0"/>
        <w:spacing w:line="600" w:lineRule="exact"/>
        <w:ind w:left="0" w:leftChars="0" w:right="0" w:rightChars="0" w:firstLine="628"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在降本提质增效、推动产业高质量发展等方面具有的经济和社会效益，如年增产值/利润情况、成本降低情况、新增就业或引进高端人才情况。</w:t>
      </w:r>
    </w:p>
    <w:p w14:paraId="1D335294">
      <w:pPr>
        <w:pStyle w:val="3"/>
        <w:keepNext w:val="0"/>
        <w:keepLines w:val="0"/>
        <w:pageBreakBefore w:val="0"/>
        <w:widowControl w:val="0"/>
        <w:shd w:val="clear"/>
        <w:kinsoku/>
        <w:wordWrap/>
        <w:overflowPunct w:val="0"/>
        <w:topLinePunct w:val="0"/>
        <w:autoSpaceDE/>
        <w:autoSpaceDN/>
        <w:bidi w:val="0"/>
        <w:adjustRightInd w:val="0"/>
        <w:snapToGrid w:val="0"/>
        <w:spacing w:line="600" w:lineRule="exact"/>
        <w:ind w:left="0" w:leftChars="0" w:right="0" w:rightChars="0" w:firstLine="628" w:firstLineChars="200"/>
        <w:jc w:val="both"/>
        <w:textAlignment w:val="auto"/>
        <w:rPr>
          <w:rFonts w:hint="eastAsia" w:ascii="楷体_GB2312" w:hAnsi="楷体_GB2312" w:eastAsia="楷体_GB2312" w:cs="楷体_GB2312"/>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（四）下一步计划</w:t>
      </w:r>
    </w:p>
    <w:p w14:paraId="3B1125B6">
      <w:pPr>
        <w:pStyle w:val="3"/>
        <w:keepNext w:val="0"/>
        <w:keepLines w:val="0"/>
        <w:pageBreakBefore w:val="0"/>
        <w:widowControl w:val="0"/>
        <w:shd w:val="clear"/>
        <w:kinsoku/>
        <w:wordWrap/>
        <w:overflowPunct w:val="0"/>
        <w:topLinePunct w:val="0"/>
        <w:autoSpaceDE/>
        <w:autoSpaceDN/>
        <w:bidi w:val="0"/>
        <w:adjustRightInd w:val="0"/>
        <w:snapToGrid w:val="0"/>
        <w:spacing w:line="600" w:lineRule="exact"/>
        <w:ind w:left="0" w:leftChars="0" w:right="0" w:rightChars="0" w:firstLine="628"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项目下一步发展的主要内容和实施计划，发展预期目标，包括技术指标和经济指标。</w:t>
      </w:r>
    </w:p>
    <w:p w14:paraId="4D3723DA">
      <w:pPr>
        <w:pStyle w:val="3"/>
        <w:keepNext w:val="0"/>
        <w:keepLines w:val="0"/>
        <w:pageBreakBefore w:val="0"/>
        <w:widowControl w:val="0"/>
        <w:shd w:val="clear"/>
        <w:kinsoku/>
        <w:wordWrap/>
        <w:overflowPunct w:val="0"/>
        <w:topLinePunct w:val="0"/>
        <w:autoSpaceDE/>
        <w:autoSpaceDN/>
        <w:bidi w:val="0"/>
        <w:adjustRightInd w:val="0"/>
        <w:snapToGrid w:val="0"/>
        <w:spacing w:line="600" w:lineRule="exact"/>
        <w:ind w:left="0" w:leftChars="0" w:right="0" w:rightChars="0" w:firstLine="628" w:firstLineChars="200"/>
        <w:jc w:val="both"/>
        <w:textAlignment w:val="auto"/>
        <w:rPr>
          <w:rFonts w:hint="eastAsia" w:ascii="楷体_GB2312" w:hAnsi="楷体_GB2312" w:eastAsia="楷体_GB2312" w:cs="楷体_GB2312"/>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（五）相关附件</w:t>
      </w:r>
    </w:p>
    <w:p w14:paraId="3B188DEE">
      <w:pPr>
        <w:pStyle w:val="15"/>
        <w:keepNext w:val="0"/>
        <w:keepLines w:val="0"/>
        <w:pageBreakBefore w:val="0"/>
        <w:widowControl w:val="0"/>
        <w:shd w:val="clear"/>
        <w:kinsoku/>
        <w:wordWrap/>
        <w:overflowPunct w:val="0"/>
        <w:topLinePunct w:val="0"/>
        <w:autoSpaceDE/>
        <w:autoSpaceDN/>
        <w:bidi w:val="0"/>
        <w:adjustRightInd w:val="0"/>
        <w:snapToGrid w:val="0"/>
        <w:spacing w:before="0" w:beforeAutospacing="0" w:after="0" w:afterAutospacing="0" w:line="600" w:lineRule="exact"/>
        <w:ind w:left="0" w:leftChars="0" w:right="0" w:rightChars="0" w:firstLine="628" w:firstLineChars="200"/>
        <w:jc w:val="both"/>
        <w:textAlignment w:val="auto"/>
        <w:rPr>
          <w:rFonts w:hint="eastAsia" w:ascii="仿宋_GB2312" w:hAnsi="仿宋_GB2312" w:eastAsia="仿宋_GB2312" w:cs="仿宋_GB2312"/>
          <w:color w:val="000000" w:themeColor="text1"/>
          <w:spacing w:val="-4"/>
          <w:sz w:val="32"/>
          <w:szCs w:val="32"/>
          <w:lang w:val="en-US" w:eastAsia="zh-CN"/>
          <w14:textFill>
            <w14:solidFill>
              <w14:schemeClr w14:val="tx1"/>
            </w14:solidFill>
          </w14:textFill>
        </w:rPr>
        <w:sectPr>
          <w:footerReference r:id="rId9" w:type="default"/>
          <w:pgSz w:w="11906" w:h="16838"/>
          <w:pgMar w:top="1984" w:right="1474" w:bottom="1701" w:left="1644" w:header="851" w:footer="992" w:gutter="0"/>
          <w:pgNumType w:fmt="decimal" w:start="1"/>
          <w:cols w:space="0" w:num="1"/>
          <w:rtlGutter w:val="0"/>
          <w:docGrid w:type="linesAndChars" w:linePitch="597" w:charSpace="-1259"/>
        </w:sect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申</w:t>
      </w:r>
      <w:r>
        <w:rPr>
          <w:rFonts w:hint="eastAsia" w:ascii="仿宋_GB2312" w:hAnsi="仿宋_GB2312" w:eastAsia="仿宋_GB2312" w:cs="仿宋_GB2312"/>
          <w:color w:val="000000" w:themeColor="text1"/>
          <w:spacing w:val="-4"/>
          <w:sz w:val="32"/>
          <w:szCs w:val="32"/>
          <w:lang w:val="en-US" w:eastAsia="zh-CN"/>
          <w14:textFill>
            <w14:solidFill>
              <w14:schemeClr w14:val="tx1"/>
            </w14:solidFill>
          </w14:textFill>
        </w:rPr>
        <w:t>报书中提到的证明材料，包含但不限于企业营业执照、山东省经营主体公共信用报告、项目备案证明、企业知识产权、客户订单（合同、发票、收款凭证等材料）、成本核算对比表、新增就业人员、上年度企业财务审计报告、项目投资额证明以及其他认为可验证项目成果的材料等。以上证明材料需提供复印件并加盖单位公章。</w:t>
      </w:r>
    </w:p>
    <w:p w14:paraId="354C2F3C">
      <w:pPr>
        <w:pStyle w:val="4"/>
        <w:keepNext w:val="0"/>
        <w:keepLines w:val="0"/>
        <w:pageBreakBefore w:val="0"/>
        <w:widowControl w:val="0"/>
        <w:shd w:val="clear"/>
        <w:kinsoku/>
        <w:wordWrap/>
        <w:overflowPunct/>
        <w:topLinePunct w:val="0"/>
        <w:autoSpaceDE/>
        <w:autoSpaceDN/>
        <w:bidi w:val="0"/>
        <w:adjustRightInd w:val="0"/>
        <w:snapToGrid w:val="0"/>
        <w:spacing w:after="0" w:line="240" w:lineRule="auto"/>
        <w:jc w:val="left"/>
        <w:textAlignment w:val="auto"/>
        <w:rPr>
          <w:rFonts w:hint="eastAsia" w:ascii="黑体" w:hAnsi="黑体" w:eastAsia="黑体" w:cs="方正小标宋简体"/>
          <w:color w:val="000000" w:themeColor="text1"/>
          <w:sz w:val="32"/>
          <w:szCs w:val="32"/>
          <w:lang w:val="en-US" w:eastAsia="zh-CN"/>
          <w14:textFill>
            <w14:solidFill>
              <w14:schemeClr w14:val="tx1"/>
            </w14:solidFill>
          </w14:textFill>
        </w:rPr>
      </w:pPr>
      <w:r>
        <w:rPr>
          <w:rFonts w:hint="eastAsia" w:ascii="黑体" w:hAnsi="黑体" w:eastAsia="黑体" w:cs="方正小标宋简体"/>
          <w:color w:val="000000" w:themeColor="text1"/>
          <w:sz w:val="32"/>
          <w:szCs w:val="32"/>
          <w:lang w:val="en-US" w:eastAsia="zh-CN"/>
          <w14:textFill>
            <w14:solidFill>
              <w14:schemeClr w14:val="tx1"/>
            </w14:solidFill>
          </w14:textFill>
        </w:rPr>
        <w:t>附件2</w:t>
      </w:r>
    </w:p>
    <w:p w14:paraId="17E93E1E">
      <w:pPr>
        <w:pStyle w:val="4"/>
        <w:keepNext w:val="0"/>
        <w:keepLines w:val="0"/>
        <w:pageBreakBefore w:val="0"/>
        <w:widowControl w:val="0"/>
        <w:shd w:val="clear"/>
        <w:kinsoku/>
        <w:wordWrap/>
        <w:overflowPunct/>
        <w:topLinePunct w:val="0"/>
        <w:autoSpaceDE/>
        <w:autoSpaceDN/>
        <w:bidi w:val="0"/>
        <w:adjustRightInd w:val="0"/>
        <w:snapToGrid w:val="0"/>
        <w:spacing w:after="0" w:line="240" w:lineRule="auto"/>
        <w:jc w:val="left"/>
        <w:textAlignment w:val="auto"/>
        <w:rPr>
          <w:rFonts w:hint="default" w:ascii="黑体" w:hAnsi="黑体" w:eastAsia="黑体" w:cs="方正小标宋简体"/>
          <w:color w:val="000000" w:themeColor="text1"/>
          <w:sz w:val="32"/>
          <w:szCs w:val="32"/>
          <w:lang w:val="en-US" w:eastAsia="zh-CN"/>
          <w14:textFill>
            <w14:solidFill>
              <w14:schemeClr w14:val="tx1"/>
            </w14:solidFill>
          </w14:textFill>
        </w:rPr>
      </w:pPr>
    </w:p>
    <w:p w14:paraId="3B96E3D6">
      <w:pPr>
        <w:keepNext w:val="0"/>
        <w:keepLines w:val="0"/>
        <w:pageBreakBefore w:val="0"/>
        <w:widowControl w:val="0"/>
        <w:shd w:val="clear"/>
        <w:kinsoku/>
        <w:wordWrap/>
        <w:overflowPunct w:val="0"/>
        <w:topLinePunct w:val="0"/>
        <w:autoSpaceDE/>
        <w:autoSpaceDN/>
        <w:bidi w:val="0"/>
        <w:adjustRightInd w:val="0"/>
        <w:snapToGrid w:val="0"/>
        <w:spacing w:line="240" w:lineRule="auto"/>
        <w:jc w:val="center"/>
        <w:textAlignment w:val="auto"/>
        <w:rPr>
          <w:rFonts w:hint="eastAsia" w:ascii="宋体" w:hAnsi="宋体" w:eastAsia="宋体" w:cs="宋体"/>
          <w:color w:val="000000" w:themeColor="text1"/>
          <w:sz w:val="60"/>
          <w:szCs w:val="60"/>
          <w:lang w:val="en-US"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t>济德集成电路集群促进组织申报书</w:t>
      </w:r>
    </w:p>
    <w:p w14:paraId="330D2E96">
      <w:pPr>
        <w:keepNext w:val="0"/>
        <w:keepLines w:val="0"/>
        <w:pageBreakBefore w:val="0"/>
        <w:widowControl w:val="0"/>
        <w:numPr>
          <w:ilvl w:val="0"/>
          <w:numId w:val="0"/>
        </w:numPr>
        <w:shd w:val="clear"/>
        <w:tabs>
          <w:tab w:val="left" w:pos="0"/>
        </w:tabs>
        <w:kinsoku/>
        <w:wordWrap/>
        <w:overflowPunct/>
        <w:topLinePunct w:val="0"/>
        <w:autoSpaceDE/>
        <w:autoSpaceDN/>
        <w:bidi w:val="0"/>
        <w:adjustRightInd/>
        <w:snapToGrid/>
        <w:spacing w:line="360" w:lineRule="auto"/>
        <w:ind w:firstLine="628" w:firstLineChars="200"/>
        <w:jc w:val="both"/>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p>
    <w:p w14:paraId="6571D687">
      <w:pPr>
        <w:pStyle w:val="3"/>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p>
    <w:p w14:paraId="636738D6">
      <w:pPr>
        <w:pStyle w:val="3"/>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p>
    <w:p w14:paraId="4F2B2F28">
      <w:pPr>
        <w:pStyle w:val="3"/>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p>
    <w:p w14:paraId="40A356EC">
      <w:pPr>
        <w:pStyle w:val="3"/>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32"/>
          <w:szCs w:val="32"/>
          <w:lang w:val="en-US" w:eastAsia="zh-CN"/>
          <w14:textFill>
            <w14:solidFill>
              <w14:schemeClr w14:val="tx1"/>
            </w14:solidFill>
          </w14:textFill>
        </w:rPr>
      </w:pPr>
    </w:p>
    <w:p w14:paraId="6D63E8A2">
      <w:pPr>
        <w:pStyle w:val="3"/>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32"/>
          <w:szCs w:val="32"/>
          <w:lang w:val="en-US" w:eastAsia="zh-CN"/>
          <w14:textFill>
            <w14:solidFill>
              <w14:schemeClr w14:val="tx1"/>
            </w14:solidFill>
          </w14:textFill>
        </w:rPr>
      </w:pPr>
    </w:p>
    <w:p w14:paraId="256EBD9A">
      <w:pPr>
        <w:keepNext w:val="0"/>
        <w:keepLines w:val="0"/>
        <w:pageBreakBefore w:val="0"/>
        <w:widowControl w:val="0"/>
        <w:kinsoku/>
        <w:wordWrap/>
        <w:overflowPunct/>
        <w:topLinePunct w:val="0"/>
        <w:autoSpaceDE/>
        <w:autoSpaceDN/>
        <w:bidi w:val="0"/>
        <w:adjustRightInd w:val="0"/>
        <w:snapToGrid w:val="0"/>
        <w:spacing w:before="0" w:after="0" w:line="360" w:lineRule="auto"/>
        <w:ind w:left="0" w:right="0" w:firstLine="0" w:firstLineChars="0"/>
        <w:jc w:val="center"/>
        <w:textAlignment w:val="auto"/>
        <w:outlineLvl w:val="9"/>
        <w:rPr>
          <w:rFonts w:hint="default" w:ascii="Times New Roman" w:hAnsi="Times New Roman" w:cs="Times New Roman"/>
          <w:kern w:val="2"/>
          <w:szCs w:val="32"/>
          <w:highlight w:val="none"/>
          <w:lang w:val="en-US" w:bidi="ar-SA"/>
        </w:rPr>
      </w:pPr>
    </w:p>
    <w:p w14:paraId="0724B677">
      <w:pPr>
        <w:keepNext w:val="0"/>
        <w:keepLines w:val="0"/>
        <w:pageBreakBefore w:val="0"/>
        <w:widowControl w:val="0"/>
        <w:kinsoku/>
        <w:wordWrap/>
        <w:overflowPunct/>
        <w:topLinePunct w:val="0"/>
        <w:autoSpaceDE/>
        <w:autoSpaceDN/>
        <w:bidi w:val="0"/>
        <w:adjustRightInd w:val="0"/>
        <w:snapToGrid w:val="0"/>
        <w:spacing w:before="0" w:after="0" w:line="360" w:lineRule="auto"/>
        <w:ind w:left="0" w:right="0" w:firstLine="1256" w:firstLineChars="400"/>
        <w:jc w:val="both"/>
        <w:textAlignment w:val="auto"/>
        <w:outlineLvl w:val="9"/>
        <w:rPr>
          <w:rFonts w:hint="eastAsia" w:ascii="Times New Roman" w:hAnsi="Times New Roman" w:eastAsia="仿宋_GB2312" w:cs="Times New Roman"/>
          <w:kern w:val="2"/>
          <w:szCs w:val="32"/>
          <w:highlight w:val="none"/>
          <w:lang w:val="en-US" w:eastAsia="zh-CN" w:bidi="ar-SA"/>
        </w:rPr>
      </w:pPr>
      <w:r>
        <w:rPr>
          <w:rFonts w:hint="default" w:ascii="Times New Roman" w:hAnsi="Times New Roman" w:cs="Times New Roman"/>
          <w:kern w:val="2"/>
          <w:szCs w:val="32"/>
          <w:highlight w:val="none"/>
          <w:lang w:val="en-US" w:bidi="ar-SA"/>
        </w:rPr>
        <w:t>申报单位：</w:t>
      </w:r>
      <w:r>
        <w:rPr>
          <w:rFonts w:hint="eastAsia" w:ascii="Times New Roman" w:hAnsi="Times New Roman" w:cs="Times New Roman"/>
          <w:kern w:val="2"/>
          <w:szCs w:val="32"/>
          <w:highlight w:val="none"/>
          <w:u w:val="single"/>
          <w:lang w:val="en-US" w:eastAsia="zh-CN" w:bidi="ar-SA"/>
        </w:rPr>
        <w:t xml:space="preserve"> </w:t>
      </w:r>
      <w:r>
        <w:rPr>
          <w:rFonts w:hint="default" w:ascii="Times New Roman" w:hAnsi="Times New Roman" w:eastAsia="黑体" w:cs="Times New Roman"/>
          <w:kern w:val="2"/>
          <w:szCs w:val="32"/>
          <w:highlight w:val="none"/>
          <w:u w:val="single"/>
          <w:lang w:val="en-US" w:bidi="ar"/>
        </w:rPr>
        <w:t xml:space="preserve">  </w:t>
      </w:r>
      <w:r>
        <w:rPr>
          <w:rFonts w:hint="eastAsia" w:ascii="Times New Roman" w:hAnsi="Times New Roman" w:eastAsia="黑体" w:cs="Times New Roman"/>
          <w:kern w:val="2"/>
          <w:szCs w:val="32"/>
          <w:highlight w:val="none"/>
          <w:u w:val="single"/>
          <w:lang w:val="en-US" w:eastAsia="zh-CN" w:bidi="ar"/>
        </w:rPr>
        <w:t xml:space="preserve">        </w:t>
      </w:r>
      <w:r>
        <w:rPr>
          <w:rFonts w:hint="default" w:ascii="Times New Roman" w:hAnsi="Times New Roman" w:eastAsia="黑体" w:cs="Times New Roman"/>
          <w:kern w:val="2"/>
          <w:szCs w:val="32"/>
          <w:highlight w:val="none"/>
          <w:u w:val="single"/>
          <w:lang w:val="en-US" w:bidi="ar"/>
        </w:rPr>
        <w:t xml:space="preserve">   </w:t>
      </w:r>
      <w:r>
        <w:rPr>
          <w:rFonts w:hint="eastAsia" w:ascii="Times New Roman" w:hAnsi="Times New Roman" w:eastAsia="黑体" w:cs="Times New Roman"/>
          <w:kern w:val="2"/>
          <w:szCs w:val="32"/>
          <w:highlight w:val="none"/>
          <w:u w:val="single"/>
          <w:lang w:val="en-US" w:eastAsia="zh-CN" w:bidi="ar"/>
        </w:rPr>
        <w:t xml:space="preserve">  </w:t>
      </w:r>
      <w:r>
        <w:rPr>
          <w:rFonts w:hint="default" w:ascii="Times New Roman" w:hAnsi="Times New Roman" w:cs="Times New Roman"/>
          <w:kern w:val="2"/>
          <w:szCs w:val="32"/>
          <w:highlight w:val="none"/>
          <w:u w:val="single"/>
          <w:lang w:val="en-US" w:bidi="ar-SA"/>
        </w:rPr>
        <w:t>（盖章）</w:t>
      </w:r>
      <w:r>
        <w:rPr>
          <w:rFonts w:hint="eastAsia" w:ascii="Times New Roman" w:hAnsi="Times New Roman" w:cs="Times New Roman"/>
          <w:kern w:val="2"/>
          <w:szCs w:val="32"/>
          <w:highlight w:val="none"/>
          <w:u w:val="single"/>
          <w:lang w:val="en-US" w:eastAsia="zh-CN" w:bidi="ar-SA"/>
        </w:rPr>
        <w:t xml:space="preserve">  </w:t>
      </w:r>
    </w:p>
    <w:p w14:paraId="0A156EC8">
      <w:pPr>
        <w:keepNext w:val="0"/>
        <w:keepLines w:val="0"/>
        <w:pageBreakBefore w:val="0"/>
        <w:widowControl w:val="0"/>
        <w:kinsoku/>
        <w:wordWrap/>
        <w:overflowPunct/>
        <w:topLinePunct w:val="0"/>
        <w:autoSpaceDE/>
        <w:autoSpaceDN/>
        <w:bidi w:val="0"/>
        <w:adjustRightInd w:val="0"/>
        <w:snapToGrid w:val="0"/>
        <w:spacing w:before="0" w:after="0" w:line="360" w:lineRule="auto"/>
        <w:ind w:left="0" w:right="0" w:firstLine="0" w:firstLineChars="0"/>
        <w:jc w:val="center"/>
        <w:textAlignment w:val="auto"/>
        <w:outlineLvl w:val="9"/>
        <w:rPr>
          <w:rFonts w:hint="default" w:ascii="Times New Roman" w:hAnsi="Times New Roman" w:cs="Times New Roman"/>
          <w:kern w:val="2"/>
          <w:szCs w:val="32"/>
          <w:highlight w:val="none"/>
          <w:lang w:val="en-US" w:bidi="ar-SA"/>
        </w:rPr>
      </w:pPr>
    </w:p>
    <w:p w14:paraId="1685BDDD">
      <w:pPr>
        <w:pStyle w:val="3"/>
        <w:keepNext w:val="0"/>
        <w:keepLines w:val="0"/>
        <w:pageBreakBefore w:val="0"/>
        <w:widowControl w:val="0"/>
        <w:shd w:val="clear"/>
        <w:kinsoku/>
        <w:wordWrap/>
        <w:overflowPunct w:val="0"/>
        <w:topLinePunct w:val="0"/>
        <w:autoSpaceDE/>
        <w:autoSpaceDN/>
        <w:bidi w:val="0"/>
        <w:adjustRightInd/>
        <w:snapToGrid/>
        <w:ind w:firstLine="1256" w:firstLineChars="4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kern w:val="2"/>
          <w:sz w:val="32"/>
          <w:szCs w:val="32"/>
          <w:highlight w:val="none"/>
          <w:lang w:val="en-US" w:eastAsia="zh-CN" w:bidi="ar-SA"/>
        </w:rPr>
        <w:t>申报日期：</w:t>
      </w:r>
      <w:r>
        <w:rPr>
          <w:rFonts w:hint="eastAsia" w:ascii="仿宋_GB2312" w:hAnsi="仿宋_GB2312" w:eastAsia="仿宋_GB2312" w:cs="仿宋_GB2312"/>
          <w:kern w:val="2"/>
          <w:sz w:val="32"/>
          <w:szCs w:val="32"/>
          <w:highlight w:val="none"/>
          <w:u w:val="single"/>
          <w:lang w:val="en-US" w:eastAsia="zh-CN" w:bidi="ar-SA"/>
        </w:rPr>
        <w:t xml:space="preserve">        年     月     日  </w:t>
      </w:r>
    </w:p>
    <w:p w14:paraId="26DEC54D">
      <w:pPr>
        <w:pStyle w:val="15"/>
        <w:keepNext w:val="0"/>
        <w:keepLines w:val="0"/>
        <w:pageBreakBefore w:val="0"/>
        <w:widowControl w:val="0"/>
        <w:shd w:val="clear"/>
        <w:kinsoku/>
        <w:wordWrap/>
        <w:overflowPunct w:val="0"/>
        <w:topLinePunct w:val="0"/>
        <w:autoSpaceDE/>
        <w:autoSpaceDN/>
        <w:bidi w:val="0"/>
        <w:adjustRightInd w:val="0"/>
        <w:snapToGrid w:val="0"/>
        <w:spacing w:before="0" w:beforeAutospacing="0" w:after="0" w:afterAutospacing="0" w:line="600" w:lineRule="exact"/>
        <w:ind w:left="0" w:leftChars="0" w:right="0" w:rightChars="0" w:firstLine="628"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14:paraId="5B2F6214">
      <w:pPr>
        <w:keepNext w:val="0"/>
        <w:keepLines w:val="0"/>
        <w:pageBreakBefore w:val="0"/>
        <w:widowControl w:val="0"/>
        <w:shd w:val="clear"/>
        <w:kinsoku/>
        <w:wordWrap/>
        <w:overflowPunct/>
        <w:topLinePunct w:val="0"/>
        <w:autoSpaceDE/>
        <w:autoSpaceDN/>
        <w:bidi w:val="0"/>
        <w:adjustRightInd w:val="0"/>
        <w:snapToGrid w:val="0"/>
        <w:spacing w:line="560" w:lineRule="exact"/>
        <w:jc w:val="center"/>
        <w:textAlignment w:val="auto"/>
        <w:rPr>
          <w:rFonts w:hint="eastAsia" w:ascii="方正小标宋简体" w:hAnsi="国标小标宋" w:eastAsia="方正小标宋简体" w:cs="国标小标宋"/>
          <w:b w:val="0"/>
          <w:bCs w:val="0"/>
          <w:color w:val="000000" w:themeColor="text1"/>
          <w:kern w:val="0"/>
          <w:sz w:val="44"/>
          <w:szCs w:val="44"/>
          <w:lang w:val="en-US" w:eastAsia="zh-CN"/>
          <w14:textFill>
            <w14:solidFill>
              <w14:schemeClr w14:val="tx1"/>
            </w14:solidFill>
          </w14:textFill>
        </w:rPr>
        <w:sectPr>
          <w:footerReference r:id="rId10" w:type="default"/>
          <w:pgSz w:w="11906" w:h="16838"/>
          <w:pgMar w:top="1984" w:right="1474" w:bottom="1701" w:left="1644" w:header="851" w:footer="992" w:gutter="0"/>
          <w:pgNumType w:fmt="decimal" w:start="1"/>
          <w:cols w:space="0" w:num="1"/>
          <w:rtlGutter w:val="0"/>
          <w:docGrid w:type="linesAndChars" w:linePitch="597" w:charSpace="-1259"/>
        </w:sectPr>
      </w:pPr>
    </w:p>
    <w:p w14:paraId="54A6517B">
      <w:pPr>
        <w:keepNext w:val="0"/>
        <w:keepLines w:val="0"/>
        <w:pageBreakBefore w:val="0"/>
        <w:widowControl w:val="0"/>
        <w:shd w:val="clear"/>
        <w:kinsoku/>
        <w:wordWrap/>
        <w:overflowPunct/>
        <w:topLinePunct w:val="0"/>
        <w:autoSpaceDE/>
        <w:autoSpaceDN/>
        <w:bidi w:val="0"/>
        <w:adjustRightInd w:val="0"/>
        <w:snapToGrid w:val="0"/>
        <w:spacing w:line="560" w:lineRule="exact"/>
        <w:jc w:val="center"/>
        <w:textAlignment w:val="auto"/>
        <w:rPr>
          <w:rFonts w:hint="eastAsia" w:ascii="方正小标宋简体" w:hAnsi="国标小标宋" w:eastAsia="方正小标宋简体" w:cs="国标小标宋"/>
          <w:b w:val="0"/>
          <w:bCs w:val="0"/>
          <w:color w:val="000000" w:themeColor="text1"/>
          <w:kern w:val="0"/>
          <w:sz w:val="44"/>
          <w:szCs w:val="44"/>
          <w:lang w:val="en-US" w:eastAsia="zh-CN"/>
          <w14:textFill>
            <w14:solidFill>
              <w14:schemeClr w14:val="tx1"/>
            </w14:solidFill>
          </w14:textFill>
        </w:rPr>
      </w:pPr>
      <w:r>
        <w:rPr>
          <w:rFonts w:hint="eastAsia" w:ascii="方正小标宋简体" w:hAnsi="国标小标宋" w:eastAsia="方正小标宋简体" w:cs="国标小标宋"/>
          <w:b w:val="0"/>
          <w:bCs w:val="0"/>
          <w:color w:val="000000" w:themeColor="text1"/>
          <w:kern w:val="0"/>
          <w:sz w:val="44"/>
          <w:szCs w:val="44"/>
          <w:lang w:val="en-US" w:eastAsia="zh-CN"/>
          <w14:textFill>
            <w14:solidFill>
              <w14:schemeClr w14:val="tx1"/>
            </w14:solidFill>
          </w14:textFill>
        </w:rPr>
        <w:t>承 诺 书</w:t>
      </w:r>
    </w:p>
    <w:p w14:paraId="36B19BAF">
      <w:pPr>
        <w:pStyle w:val="3"/>
        <w:keepNext w:val="0"/>
        <w:keepLines w:val="0"/>
        <w:pageBreakBefore w:val="0"/>
        <w:widowControl w:val="0"/>
        <w:shd w:val="clear"/>
        <w:kinsoku/>
        <w:wordWrap/>
        <w:overflowPunct w:val="0"/>
        <w:topLinePunct w:val="0"/>
        <w:autoSpaceDE/>
        <w:autoSpaceDN/>
        <w:bidi w:val="0"/>
        <w:adjustRightInd w:val="0"/>
        <w:snapToGrid w:val="0"/>
        <w:spacing w:line="560" w:lineRule="exact"/>
        <w:textAlignment w:val="auto"/>
        <w:rPr>
          <w:rFonts w:hint="eastAsia" w:ascii="黑体" w:hAnsi="黑体" w:eastAsia="黑体" w:cs="黑体"/>
          <w:color w:val="000000" w:themeColor="text1"/>
          <w:sz w:val="32"/>
          <w:szCs w:val="32"/>
          <w:lang w:val="en-US" w:eastAsia="zh-CN"/>
          <w14:textFill>
            <w14:solidFill>
              <w14:schemeClr w14:val="tx1"/>
            </w14:solidFill>
          </w14:textFill>
        </w:rPr>
      </w:pPr>
    </w:p>
    <w:p w14:paraId="5936F1C1">
      <w:pPr>
        <w:pStyle w:val="3"/>
        <w:keepNext w:val="0"/>
        <w:keepLines w:val="0"/>
        <w:pageBreakBefore w:val="0"/>
        <w:widowControl w:val="0"/>
        <w:shd w:val="clear"/>
        <w:kinsoku/>
        <w:wordWrap/>
        <w:overflowPunct w:val="0"/>
        <w:topLinePunct w:val="0"/>
        <w:autoSpaceDE/>
        <w:autoSpaceDN/>
        <w:bidi w:val="0"/>
        <w:adjustRightInd w:val="0"/>
        <w:snapToGrid w:val="0"/>
        <w:spacing w:line="560" w:lineRule="exac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一、我单位郑重承诺，提交的全部资料真实有效、完整准确，不存在任何虚假记载、误导性陈述或者重大遗漏。</w:t>
      </w:r>
    </w:p>
    <w:p w14:paraId="6BFD9215">
      <w:pPr>
        <w:pStyle w:val="3"/>
        <w:keepNext w:val="0"/>
        <w:keepLines w:val="0"/>
        <w:pageBreakBefore w:val="0"/>
        <w:widowControl w:val="0"/>
        <w:shd w:val="clear"/>
        <w:kinsoku/>
        <w:wordWrap/>
        <w:overflowPunct w:val="0"/>
        <w:topLinePunct w:val="0"/>
        <w:autoSpaceDE/>
        <w:autoSpaceDN/>
        <w:bidi w:val="0"/>
        <w:adjustRightInd w:val="0"/>
        <w:snapToGrid w:val="0"/>
        <w:spacing w:line="560" w:lineRule="exac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二、我单位</w:t>
      </w:r>
      <w:r>
        <w:rPr>
          <w:rFonts w:hint="eastAsia" w:ascii="仿宋_GB2312" w:hAnsi="宋体" w:eastAsia="仿宋_GB2312" w:cs="仿宋_GB2312"/>
          <w:i w:val="0"/>
          <w:iCs w:val="0"/>
          <w:caps w:val="0"/>
          <w:color w:val="000000" w:themeColor="text1"/>
          <w:spacing w:val="0"/>
          <w:kern w:val="0"/>
          <w:sz w:val="32"/>
          <w:szCs w:val="32"/>
          <w:highlight w:val="none"/>
          <w:shd w:val="clear" w:color="auto" w:fill="FFFFFF"/>
          <w:lang w:val="en-US" w:eastAsia="zh-CN" w:bidi="ar"/>
          <w14:textFill>
            <w14:solidFill>
              <w14:schemeClr w14:val="tx1"/>
            </w14:solidFill>
          </w14:textFill>
        </w:rPr>
        <w:t>近三年未发生重大、特别重大生产安全事故，重大、特别重大突发环境事件</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，符合财政资金“绿色门槛”有关要求，未列入严重违法失信主体名单。</w:t>
      </w:r>
    </w:p>
    <w:p w14:paraId="3619FDDF">
      <w:pPr>
        <w:pStyle w:val="3"/>
        <w:keepNext w:val="0"/>
        <w:keepLines w:val="0"/>
        <w:pageBreakBefore w:val="0"/>
        <w:widowControl w:val="0"/>
        <w:shd w:val="clear"/>
        <w:kinsoku/>
        <w:wordWrap/>
        <w:overflowPunct w:val="0"/>
        <w:topLinePunct w:val="0"/>
        <w:autoSpaceDE/>
        <w:autoSpaceDN/>
        <w:bidi w:val="0"/>
        <w:adjustRightInd w:val="0"/>
        <w:snapToGrid w:val="0"/>
        <w:spacing w:line="560" w:lineRule="exac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三、我单位所涉及的项目材料皆符合国家有关法律法规及相关产业政策要求。</w:t>
      </w:r>
    </w:p>
    <w:p w14:paraId="590F0823">
      <w:pPr>
        <w:pStyle w:val="3"/>
        <w:keepNext w:val="0"/>
        <w:keepLines w:val="0"/>
        <w:pageBreakBefore w:val="0"/>
        <w:widowControl w:val="0"/>
        <w:shd w:val="clear"/>
        <w:kinsoku/>
        <w:wordWrap/>
        <w:overflowPunct w:val="0"/>
        <w:topLinePunct w:val="0"/>
        <w:autoSpaceDE/>
        <w:autoSpaceDN/>
        <w:bidi w:val="0"/>
        <w:adjustRightInd w:val="0"/>
        <w:snapToGrid w:val="0"/>
        <w:spacing w:line="560" w:lineRule="exac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四、我单位对所提交的材料负有保密责任，按照国家相关保密规定，所提交的内容未涉及国家秘密、个人信息和其他敏感信息。在不涉及商业机密的情况下，自愿与其他企业分享经验。</w:t>
      </w:r>
    </w:p>
    <w:p w14:paraId="303FD8E0">
      <w:pPr>
        <w:pStyle w:val="3"/>
        <w:keepNext w:val="0"/>
        <w:keepLines w:val="0"/>
        <w:pageBreakBefore w:val="0"/>
        <w:widowControl w:val="0"/>
        <w:shd w:val="clear"/>
        <w:kinsoku/>
        <w:wordWrap/>
        <w:overflowPunct w:val="0"/>
        <w:topLinePunct w:val="0"/>
        <w:autoSpaceDE/>
        <w:autoSpaceDN/>
        <w:bidi w:val="0"/>
        <w:adjustRightInd w:val="0"/>
        <w:snapToGrid w:val="0"/>
        <w:spacing w:line="560" w:lineRule="exac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五、所填写的相关文字和图片已经由我单位审核，确认无误。如提供虚假信息或未按要求提供有关内容，本申请视为无效，自动放弃资金奖励资格。我单位对违反上述声明导致的后果承担全部法律责任。</w:t>
      </w:r>
    </w:p>
    <w:p w14:paraId="10F917AE">
      <w:pPr>
        <w:pStyle w:val="3"/>
        <w:keepNext w:val="0"/>
        <w:keepLines w:val="0"/>
        <w:pageBreakBefore w:val="0"/>
        <w:widowControl w:val="0"/>
        <w:shd w:val="clear"/>
        <w:kinsoku/>
        <w:wordWrap/>
        <w:topLinePunct w:val="0"/>
        <w:autoSpaceDE/>
        <w:autoSpaceDN/>
        <w:bidi w:val="0"/>
        <w:spacing w:line="560" w:lineRule="exac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14:paraId="0162A302">
      <w:pPr>
        <w:pStyle w:val="3"/>
        <w:keepNext w:val="0"/>
        <w:keepLines w:val="0"/>
        <w:pageBreakBefore w:val="0"/>
        <w:widowControl w:val="0"/>
        <w:shd w:val="clear"/>
        <w:kinsoku/>
        <w:wordWrap/>
        <w:topLinePunct w:val="0"/>
        <w:autoSpaceDE/>
        <w:autoSpaceDN/>
        <w:bidi w:val="0"/>
        <w:spacing w:line="560" w:lineRule="exact"/>
        <w:ind w:firstLine="3454" w:firstLineChars="11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法定代表人（签字）：</w:t>
      </w:r>
    </w:p>
    <w:p w14:paraId="733210A3">
      <w:pPr>
        <w:pStyle w:val="3"/>
        <w:keepNext w:val="0"/>
        <w:keepLines w:val="0"/>
        <w:pageBreakBefore w:val="0"/>
        <w:widowControl w:val="0"/>
        <w:shd w:val="clear"/>
        <w:kinsoku/>
        <w:wordWrap/>
        <w:topLinePunct w:val="0"/>
        <w:autoSpaceDE/>
        <w:autoSpaceDN/>
        <w:bidi w:val="0"/>
        <w:spacing w:line="560" w:lineRule="exact"/>
        <w:ind w:firstLine="4082" w:firstLineChars="13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14:paraId="79721FFD">
      <w:pPr>
        <w:pStyle w:val="3"/>
        <w:keepNext w:val="0"/>
        <w:keepLines w:val="0"/>
        <w:pageBreakBefore w:val="0"/>
        <w:widowControl w:val="0"/>
        <w:shd w:val="clear"/>
        <w:kinsoku/>
        <w:wordWrap/>
        <w:topLinePunct w:val="0"/>
        <w:autoSpaceDE/>
        <w:autoSpaceDN/>
        <w:bidi w:val="0"/>
        <w:spacing w:line="560" w:lineRule="exact"/>
        <w:ind w:firstLine="3454" w:firstLineChars="11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申报单位（盖章）：</w:t>
      </w:r>
    </w:p>
    <w:p w14:paraId="7EC0F9DF">
      <w:pPr>
        <w:pStyle w:val="3"/>
        <w:keepNext w:val="0"/>
        <w:keepLines w:val="0"/>
        <w:pageBreakBefore w:val="0"/>
        <w:widowControl w:val="0"/>
        <w:shd w:val="clear"/>
        <w:kinsoku/>
        <w:wordWrap/>
        <w:topLinePunct w:val="0"/>
        <w:autoSpaceDE/>
        <w:autoSpaceDN/>
        <w:bidi w:val="0"/>
        <w:spacing w:line="560" w:lineRule="exact"/>
        <w:ind w:left="0" w:leftChars="0" w:firstLine="0" w:firstLineChars="0"/>
        <w:jc w:val="righ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14:paraId="294CE3BC">
      <w:pPr>
        <w:pStyle w:val="3"/>
        <w:shd w:val="clear"/>
        <w:ind w:left="0" w:leftChars="0" w:firstLine="0" w:firstLineChars="0"/>
        <w:jc w:val="right"/>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2026年    月    日</w:t>
      </w:r>
    </w:p>
    <w:p w14:paraId="485F2533">
      <w:pPr>
        <w:pStyle w:val="3"/>
        <w:keepNext w:val="0"/>
        <w:keepLines w:val="0"/>
        <w:pageBreakBefore w:val="0"/>
        <w:widowControl w:val="0"/>
        <w:shd w:val="clear"/>
        <w:kinsoku/>
        <w:wordWrap/>
        <w:overflowPunct w:val="0"/>
        <w:topLinePunct w:val="0"/>
        <w:autoSpaceDE/>
        <w:autoSpaceDN/>
        <w:bidi w:val="0"/>
        <w:adjustRightInd w:val="0"/>
        <w:snapToGrid w:val="0"/>
        <w:spacing w:line="600" w:lineRule="exact"/>
        <w:textAlignment w:val="auto"/>
        <w:rPr>
          <w:rFonts w:hint="eastAsia" w:ascii="黑体" w:hAnsi="黑体" w:eastAsia="黑体" w:cs="黑体"/>
          <w:color w:val="000000" w:themeColor="text1"/>
          <w:sz w:val="32"/>
          <w:szCs w:val="32"/>
          <w:lang w:val="en-US" w:eastAsia="zh-CN"/>
          <w14:textFill>
            <w14:solidFill>
              <w14:schemeClr w14:val="tx1"/>
            </w14:solidFill>
          </w14:textFill>
        </w:rPr>
      </w:pPr>
    </w:p>
    <w:p w14:paraId="74E2C027">
      <w:pPr>
        <w:pStyle w:val="3"/>
        <w:keepNext w:val="0"/>
        <w:keepLines w:val="0"/>
        <w:pageBreakBefore w:val="0"/>
        <w:widowControl w:val="0"/>
        <w:shd w:val="clear"/>
        <w:kinsoku/>
        <w:wordWrap/>
        <w:overflowPunct w:val="0"/>
        <w:topLinePunct w:val="0"/>
        <w:autoSpaceDE/>
        <w:autoSpaceDN/>
        <w:bidi w:val="0"/>
        <w:adjustRightInd w:val="0"/>
        <w:snapToGrid w:val="0"/>
        <w:spacing w:line="600" w:lineRule="exact"/>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一、集群促进组织基本情况</w:t>
      </w:r>
    </w:p>
    <w:p w14:paraId="2AB6D5EF">
      <w:pPr>
        <w:pStyle w:val="3"/>
        <w:keepNext w:val="0"/>
        <w:keepLines w:val="0"/>
        <w:pageBreakBefore w:val="0"/>
        <w:widowControl w:val="0"/>
        <w:shd w:val="clear"/>
        <w:kinsoku/>
        <w:wordWrap/>
        <w:overflowPunct w:val="0"/>
        <w:topLinePunct w:val="0"/>
        <w:autoSpaceDE/>
        <w:autoSpaceDN/>
        <w:bidi w:val="0"/>
        <w:adjustRightInd w:val="0"/>
        <w:snapToGrid w:val="0"/>
        <w:spacing w:line="600" w:lineRule="exac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集群发展促进组织名称、组织机构代码、主要组成人员；</w:t>
      </w:r>
    </w:p>
    <w:p w14:paraId="32825DC1">
      <w:pPr>
        <w:pStyle w:val="3"/>
        <w:keepNext w:val="0"/>
        <w:keepLines w:val="0"/>
        <w:pageBreakBefore w:val="0"/>
        <w:widowControl w:val="0"/>
        <w:shd w:val="clear"/>
        <w:kinsoku/>
        <w:wordWrap/>
        <w:overflowPunct w:val="0"/>
        <w:topLinePunct w:val="0"/>
        <w:autoSpaceDE/>
        <w:autoSpaceDN/>
        <w:bidi w:val="0"/>
        <w:adjustRightInd w:val="0"/>
        <w:snapToGrid w:val="0"/>
        <w:spacing w:line="600" w:lineRule="exac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列举具有代表性的工作及能力，如组织举办的品牌活动、发起成立基金、建设实验室或监测平台等。</w:t>
      </w:r>
    </w:p>
    <w:p w14:paraId="7EDFFD34">
      <w:pPr>
        <w:pStyle w:val="3"/>
        <w:keepNext w:val="0"/>
        <w:keepLines w:val="0"/>
        <w:pageBreakBefore w:val="0"/>
        <w:widowControl w:val="0"/>
        <w:shd w:val="clear"/>
        <w:kinsoku/>
        <w:wordWrap/>
        <w:overflowPunct w:val="0"/>
        <w:topLinePunct w:val="0"/>
        <w:autoSpaceDE/>
        <w:autoSpaceDN/>
        <w:bidi w:val="0"/>
        <w:adjustRightInd w:val="0"/>
        <w:snapToGrid w:val="0"/>
        <w:spacing w:line="600" w:lineRule="exact"/>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二、奖励资金使用计划</w:t>
      </w:r>
    </w:p>
    <w:p w14:paraId="590B73ED">
      <w:pPr>
        <w:pStyle w:val="3"/>
        <w:keepNext w:val="0"/>
        <w:keepLines w:val="0"/>
        <w:pageBreakBefore w:val="0"/>
        <w:widowControl w:val="0"/>
        <w:shd w:val="clear"/>
        <w:kinsoku/>
        <w:wordWrap/>
        <w:overflowPunct w:val="0"/>
        <w:topLinePunct w:val="0"/>
        <w:autoSpaceDE/>
        <w:autoSpaceDN/>
        <w:bidi w:val="0"/>
        <w:adjustRightInd w:val="0"/>
        <w:snapToGrid w:val="0"/>
        <w:spacing w:line="600" w:lineRule="exac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1.加强自身服务能力建设，如购置设备、人员培训等。</w:t>
      </w:r>
    </w:p>
    <w:p w14:paraId="6B5DECA5">
      <w:pPr>
        <w:pStyle w:val="3"/>
        <w:keepNext w:val="0"/>
        <w:keepLines w:val="0"/>
        <w:pageBreakBefore w:val="0"/>
        <w:widowControl w:val="0"/>
        <w:shd w:val="clear"/>
        <w:kinsoku/>
        <w:wordWrap/>
        <w:overflowPunct w:val="0"/>
        <w:topLinePunct w:val="0"/>
        <w:autoSpaceDE/>
        <w:autoSpaceDN/>
        <w:bidi w:val="0"/>
        <w:adjustRightInd w:val="0"/>
        <w:snapToGrid w:val="0"/>
        <w:spacing w:line="600" w:lineRule="exac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2.在集群内开展的服务活动，如创新载体及平台建设情况，开展招引、咨询、对接、培训等。</w:t>
      </w:r>
    </w:p>
    <w:p w14:paraId="67E709EE">
      <w:pPr>
        <w:pStyle w:val="3"/>
        <w:keepNext w:val="0"/>
        <w:keepLines w:val="0"/>
        <w:pageBreakBefore w:val="0"/>
        <w:widowControl w:val="0"/>
        <w:shd w:val="clear"/>
        <w:kinsoku/>
        <w:wordWrap/>
        <w:overflowPunct w:val="0"/>
        <w:topLinePunct w:val="0"/>
        <w:autoSpaceDE/>
        <w:autoSpaceDN/>
        <w:bidi w:val="0"/>
        <w:adjustRightInd w:val="0"/>
        <w:snapToGrid w:val="0"/>
        <w:spacing w:line="600" w:lineRule="exac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3.其他工作。</w:t>
      </w:r>
    </w:p>
    <w:p w14:paraId="313410C2">
      <w:pPr>
        <w:pStyle w:val="3"/>
        <w:keepNext w:val="0"/>
        <w:keepLines w:val="0"/>
        <w:pageBreakBefore w:val="0"/>
        <w:widowControl w:val="0"/>
        <w:shd w:val="clear"/>
        <w:kinsoku/>
        <w:wordWrap/>
        <w:overflowPunct w:val="0"/>
        <w:topLinePunct w:val="0"/>
        <w:autoSpaceDE/>
        <w:autoSpaceDN/>
        <w:bidi w:val="0"/>
        <w:adjustRightInd w:val="0"/>
        <w:snapToGrid w:val="0"/>
        <w:spacing w:line="600" w:lineRule="exact"/>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三、重点工作开展情况</w:t>
      </w:r>
    </w:p>
    <w:p w14:paraId="4BC48E9C">
      <w:pPr>
        <w:pStyle w:val="3"/>
        <w:keepNext w:val="0"/>
        <w:keepLines w:val="0"/>
        <w:pageBreakBefore w:val="0"/>
        <w:widowControl w:val="0"/>
        <w:shd w:val="clear"/>
        <w:kinsoku/>
        <w:wordWrap/>
        <w:overflowPunct w:val="0"/>
        <w:topLinePunct w:val="0"/>
        <w:autoSpaceDE/>
        <w:autoSpaceDN/>
        <w:bidi w:val="0"/>
        <w:adjustRightInd w:val="0"/>
        <w:snapToGrid w:val="0"/>
        <w:spacing w:line="600" w:lineRule="exac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sectPr>
          <w:footerReference r:id="rId11" w:type="default"/>
          <w:pgSz w:w="11906" w:h="16838"/>
          <w:pgMar w:top="1984" w:right="1474" w:bottom="1701" w:left="1644" w:header="851" w:footer="992" w:gutter="0"/>
          <w:pgNumType w:fmt="decimal" w:start="1"/>
          <w:cols w:space="0" w:num="1"/>
          <w:rtlGutter w:val="0"/>
          <w:docGrid w:type="linesAndChars" w:linePitch="597" w:charSpace="-1259"/>
        </w:sect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已开展的自身服务能力建设以及集群内服务工作，如专家咨询、宣传报道、项目咨询对接、创新载体及平台建设等。详细列明有关内容、规模、数量、预算、效益等。</w:t>
      </w:r>
    </w:p>
    <w:p w14:paraId="665B8C06">
      <w:pPr>
        <w:pStyle w:val="4"/>
        <w:keepNext w:val="0"/>
        <w:keepLines w:val="0"/>
        <w:pageBreakBefore w:val="0"/>
        <w:widowControl w:val="0"/>
        <w:shd w:val="clear"/>
        <w:kinsoku/>
        <w:wordWrap/>
        <w:overflowPunct/>
        <w:topLinePunct w:val="0"/>
        <w:autoSpaceDE/>
        <w:autoSpaceDN/>
        <w:bidi w:val="0"/>
        <w:adjustRightInd w:val="0"/>
        <w:snapToGrid w:val="0"/>
        <w:spacing w:after="0" w:line="240" w:lineRule="auto"/>
        <w:jc w:val="left"/>
        <w:textAlignment w:val="auto"/>
        <w:rPr>
          <w:rFonts w:hint="eastAsia" w:ascii="黑体" w:hAnsi="黑体" w:eastAsia="黑体" w:cs="方正小标宋简体"/>
          <w:color w:val="000000" w:themeColor="text1"/>
          <w:sz w:val="32"/>
          <w:szCs w:val="32"/>
          <w:lang w:val="en-US" w:eastAsia="zh-CN"/>
          <w14:textFill>
            <w14:solidFill>
              <w14:schemeClr w14:val="tx1"/>
            </w14:solidFill>
          </w14:textFill>
        </w:rPr>
      </w:pPr>
      <w:r>
        <w:rPr>
          <w:rFonts w:hint="eastAsia" w:ascii="黑体" w:hAnsi="黑体" w:eastAsia="黑体" w:cs="方正小标宋简体"/>
          <w:color w:val="000000" w:themeColor="text1"/>
          <w:sz w:val="32"/>
          <w:szCs w:val="32"/>
          <w:lang w:val="en-US" w:eastAsia="zh-CN"/>
          <w14:textFill>
            <w14:solidFill>
              <w14:schemeClr w14:val="tx1"/>
            </w14:solidFill>
          </w14:textFill>
        </w:rPr>
        <w:t>附件3</w:t>
      </w:r>
    </w:p>
    <w:p w14:paraId="54AF1A12">
      <w:pPr>
        <w:pStyle w:val="4"/>
        <w:keepNext w:val="0"/>
        <w:keepLines w:val="0"/>
        <w:pageBreakBefore w:val="0"/>
        <w:widowControl w:val="0"/>
        <w:shd w:val="clear"/>
        <w:kinsoku/>
        <w:wordWrap/>
        <w:overflowPunct/>
        <w:topLinePunct w:val="0"/>
        <w:autoSpaceDE/>
        <w:autoSpaceDN/>
        <w:bidi w:val="0"/>
        <w:adjustRightInd w:val="0"/>
        <w:snapToGrid w:val="0"/>
        <w:spacing w:after="0" w:line="240" w:lineRule="auto"/>
        <w:jc w:val="left"/>
        <w:textAlignment w:val="auto"/>
        <w:rPr>
          <w:rFonts w:hint="default" w:ascii="黑体" w:hAnsi="黑体" w:eastAsia="黑体" w:cs="方正小标宋简体"/>
          <w:color w:val="000000" w:themeColor="text1"/>
          <w:sz w:val="32"/>
          <w:szCs w:val="32"/>
          <w:lang w:val="en-US" w:eastAsia="zh-CN"/>
          <w14:textFill>
            <w14:solidFill>
              <w14:schemeClr w14:val="tx1"/>
            </w14:solidFill>
          </w14:textFill>
        </w:rPr>
      </w:pPr>
    </w:p>
    <w:p w14:paraId="54538496">
      <w:pPr>
        <w:keepNext w:val="0"/>
        <w:keepLines w:val="0"/>
        <w:pageBreakBefore w:val="0"/>
        <w:widowControl w:val="0"/>
        <w:shd w:val="clear"/>
        <w:kinsoku/>
        <w:wordWrap/>
        <w:overflowPunct/>
        <w:topLinePunct w:val="0"/>
        <w:autoSpaceDE/>
        <w:autoSpaceDN/>
        <w:bidi w:val="0"/>
        <w:adjustRightInd w:val="0"/>
        <w:snapToGrid w:val="0"/>
        <w:spacing w:after="95" w:afterLines="30" w:line="660" w:lineRule="exact"/>
        <w:jc w:val="center"/>
        <w:textAlignment w:val="auto"/>
        <w:rPr>
          <w:rFonts w:hint="eastAsia" w:ascii="方正小标宋简体" w:hAnsi="国标小标宋" w:eastAsia="方正小标宋简体" w:cs="国标小标宋"/>
          <w:b w:val="0"/>
          <w:bCs w:val="0"/>
          <w:color w:val="000000" w:themeColor="text1"/>
          <w:kern w:val="0"/>
          <w:sz w:val="44"/>
          <w:szCs w:val="44"/>
          <w:lang w:val="en-US" w:eastAsia="zh-CN"/>
          <w14:textFill>
            <w14:solidFill>
              <w14:schemeClr w14:val="tx1"/>
            </w14:solidFill>
          </w14:textFill>
        </w:rPr>
      </w:pPr>
      <w:r>
        <w:rPr>
          <w:rFonts w:hint="eastAsia" w:ascii="方正小标宋简体" w:hAnsi="国标小标宋" w:eastAsia="方正小标宋简体" w:cs="国标小标宋"/>
          <w:b w:val="0"/>
          <w:bCs w:val="0"/>
          <w:color w:val="000000" w:themeColor="text1"/>
          <w:kern w:val="0"/>
          <w:sz w:val="44"/>
          <w:szCs w:val="44"/>
          <w:lang w:val="en-US" w:eastAsia="zh-CN"/>
          <w14:textFill>
            <w14:solidFill>
              <w14:schemeClr w14:val="tx1"/>
            </w14:solidFill>
          </w14:textFill>
        </w:rPr>
        <w:t>项目（政策）支出绩效目标申报表</w:t>
      </w:r>
    </w:p>
    <w:tbl>
      <w:tblPr>
        <w:tblStyle w:val="10"/>
        <w:tblW w:w="884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57" w:type="dxa"/>
          <w:bottom w:w="0" w:type="dxa"/>
          <w:right w:w="57" w:type="dxa"/>
        </w:tblCellMar>
      </w:tblPr>
      <w:tblGrid>
        <w:gridCol w:w="1315"/>
        <w:gridCol w:w="2307"/>
        <w:gridCol w:w="6"/>
        <w:gridCol w:w="1763"/>
        <w:gridCol w:w="23"/>
        <w:gridCol w:w="1447"/>
        <w:gridCol w:w="1983"/>
      </w:tblGrid>
      <w:tr w14:paraId="41AFB9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94" w:hRule="atLeast"/>
          <w:jc w:val="center"/>
        </w:trPr>
        <w:tc>
          <w:tcPr>
            <w:tcW w:w="1315" w:type="dxa"/>
            <w:noWrap w:val="0"/>
            <w:vAlign w:val="center"/>
          </w:tcPr>
          <w:p w14:paraId="57D5445E">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项目名称</w:t>
            </w:r>
          </w:p>
        </w:tc>
        <w:tc>
          <w:tcPr>
            <w:tcW w:w="2313" w:type="dxa"/>
            <w:gridSpan w:val="2"/>
            <w:noWrap w:val="0"/>
            <w:vAlign w:val="center"/>
          </w:tcPr>
          <w:p w14:paraId="3D02CECA">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763" w:type="dxa"/>
            <w:noWrap w:val="0"/>
            <w:vAlign w:val="center"/>
          </w:tcPr>
          <w:p w14:paraId="7590DBC4">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项目类别</w:t>
            </w:r>
          </w:p>
        </w:tc>
        <w:tc>
          <w:tcPr>
            <w:tcW w:w="3453" w:type="dxa"/>
            <w:gridSpan w:val="3"/>
            <w:noWrap w:val="0"/>
            <w:vAlign w:val="center"/>
          </w:tcPr>
          <w:p w14:paraId="220BF482">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r>
      <w:tr w14:paraId="7C73D9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94" w:hRule="atLeast"/>
          <w:jc w:val="center"/>
        </w:trPr>
        <w:tc>
          <w:tcPr>
            <w:tcW w:w="1315" w:type="dxa"/>
            <w:noWrap w:val="0"/>
            <w:vAlign w:val="center"/>
          </w:tcPr>
          <w:p w14:paraId="1245664D">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主管部门</w:t>
            </w:r>
          </w:p>
        </w:tc>
        <w:tc>
          <w:tcPr>
            <w:tcW w:w="2313" w:type="dxa"/>
            <w:gridSpan w:val="2"/>
            <w:noWrap w:val="0"/>
            <w:vAlign w:val="center"/>
          </w:tcPr>
          <w:p w14:paraId="02006A7D">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763" w:type="dxa"/>
            <w:noWrap w:val="0"/>
            <w:vAlign w:val="center"/>
          </w:tcPr>
          <w:p w14:paraId="11671CD9">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实施单位</w:t>
            </w:r>
          </w:p>
        </w:tc>
        <w:tc>
          <w:tcPr>
            <w:tcW w:w="3453" w:type="dxa"/>
            <w:gridSpan w:val="3"/>
            <w:noWrap w:val="0"/>
            <w:vAlign w:val="center"/>
          </w:tcPr>
          <w:p w14:paraId="12F4971E">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r>
      <w:tr w14:paraId="5D8B31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94" w:hRule="atLeast"/>
          <w:jc w:val="center"/>
        </w:trPr>
        <w:tc>
          <w:tcPr>
            <w:tcW w:w="1315" w:type="dxa"/>
            <w:noWrap w:val="0"/>
            <w:vAlign w:val="center"/>
          </w:tcPr>
          <w:p w14:paraId="1DE3D638">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项目期限</w:t>
            </w:r>
          </w:p>
        </w:tc>
        <w:tc>
          <w:tcPr>
            <w:tcW w:w="2313" w:type="dxa"/>
            <w:gridSpan w:val="2"/>
            <w:noWrap w:val="0"/>
            <w:vAlign w:val="center"/>
          </w:tcPr>
          <w:p w14:paraId="0E8D76A2">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763" w:type="dxa"/>
            <w:noWrap w:val="0"/>
            <w:vAlign w:val="center"/>
          </w:tcPr>
          <w:p w14:paraId="4229718C">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至</w:t>
            </w:r>
          </w:p>
        </w:tc>
        <w:tc>
          <w:tcPr>
            <w:tcW w:w="3453" w:type="dxa"/>
            <w:gridSpan w:val="3"/>
            <w:noWrap w:val="0"/>
            <w:vAlign w:val="center"/>
          </w:tcPr>
          <w:p w14:paraId="36973239">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r>
      <w:tr w14:paraId="364618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94" w:hRule="atLeast"/>
          <w:jc w:val="center"/>
        </w:trPr>
        <w:tc>
          <w:tcPr>
            <w:tcW w:w="1315" w:type="dxa"/>
            <w:vMerge w:val="restart"/>
            <w:noWrap w:val="0"/>
            <w:vAlign w:val="center"/>
          </w:tcPr>
          <w:p w14:paraId="5B370E77">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项目资金</w:t>
            </w:r>
            <w:r>
              <w:rPr>
                <w:rFonts w:hint="eastAsia" w:ascii="仿宋_GB2312" w:hAnsi="仿宋_GB2312" w:eastAsia="仿宋_GB2312" w:cs="仿宋_GB2312"/>
                <w:color w:val="000000" w:themeColor="text1"/>
                <w:kern w:val="0"/>
                <w:sz w:val="28"/>
                <w:szCs w:val="28"/>
                <w14:textFill>
                  <w14:solidFill>
                    <w14:schemeClr w14:val="tx1"/>
                  </w14:solidFill>
                </w14:textFill>
              </w:rPr>
              <w:br w:type="textWrapping"/>
            </w:r>
            <w:r>
              <w:rPr>
                <w:rFonts w:hint="eastAsia" w:ascii="仿宋_GB2312" w:hAnsi="仿宋_GB2312" w:eastAsia="仿宋_GB2312" w:cs="仿宋_GB2312"/>
                <w:color w:val="000000" w:themeColor="text1"/>
                <w:kern w:val="0"/>
                <w:sz w:val="28"/>
                <w:szCs w:val="28"/>
                <w14:textFill>
                  <w14:solidFill>
                    <w14:schemeClr w14:val="tx1"/>
                  </w14:solidFill>
                </w14:textFill>
              </w:rPr>
              <w:t>（万元）</w:t>
            </w:r>
          </w:p>
        </w:tc>
        <w:tc>
          <w:tcPr>
            <w:tcW w:w="2313" w:type="dxa"/>
            <w:gridSpan w:val="2"/>
            <w:noWrap w:val="0"/>
            <w:vAlign w:val="center"/>
          </w:tcPr>
          <w:p w14:paraId="70BCBA69">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年度资金申请总额：</w:t>
            </w:r>
          </w:p>
        </w:tc>
        <w:tc>
          <w:tcPr>
            <w:tcW w:w="5216" w:type="dxa"/>
            <w:gridSpan w:val="4"/>
            <w:noWrap w:val="0"/>
            <w:vAlign w:val="center"/>
          </w:tcPr>
          <w:p w14:paraId="713A7BD9">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r>
      <w:tr w14:paraId="2B870C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94" w:hRule="atLeast"/>
          <w:jc w:val="center"/>
        </w:trPr>
        <w:tc>
          <w:tcPr>
            <w:tcW w:w="1315" w:type="dxa"/>
            <w:vMerge w:val="continue"/>
            <w:noWrap w:val="0"/>
            <w:vAlign w:val="center"/>
          </w:tcPr>
          <w:p w14:paraId="3072A4EC">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2313" w:type="dxa"/>
            <w:gridSpan w:val="2"/>
            <w:noWrap w:val="0"/>
            <w:vAlign w:val="center"/>
          </w:tcPr>
          <w:p w14:paraId="368E3B11">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财政拨款总额：</w:t>
            </w:r>
          </w:p>
        </w:tc>
        <w:tc>
          <w:tcPr>
            <w:tcW w:w="5216" w:type="dxa"/>
            <w:gridSpan w:val="4"/>
            <w:noWrap w:val="0"/>
            <w:vAlign w:val="center"/>
          </w:tcPr>
          <w:p w14:paraId="78AD0192">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r>
      <w:tr w14:paraId="2CA61C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94" w:hRule="atLeast"/>
          <w:jc w:val="center"/>
        </w:trPr>
        <w:tc>
          <w:tcPr>
            <w:tcW w:w="1315" w:type="dxa"/>
            <w:vMerge w:val="continue"/>
            <w:noWrap w:val="0"/>
            <w:vAlign w:val="center"/>
          </w:tcPr>
          <w:p w14:paraId="6591A548">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2313" w:type="dxa"/>
            <w:gridSpan w:val="2"/>
            <w:noWrap w:val="0"/>
            <w:vAlign w:val="center"/>
          </w:tcPr>
          <w:p w14:paraId="245476A9">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其中：中央财政拨款</w:t>
            </w:r>
          </w:p>
        </w:tc>
        <w:tc>
          <w:tcPr>
            <w:tcW w:w="5216" w:type="dxa"/>
            <w:gridSpan w:val="4"/>
            <w:noWrap w:val="0"/>
            <w:vAlign w:val="center"/>
          </w:tcPr>
          <w:p w14:paraId="45E8E3F3">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r>
      <w:tr w14:paraId="4E7C22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94" w:hRule="atLeast"/>
          <w:jc w:val="center"/>
        </w:trPr>
        <w:tc>
          <w:tcPr>
            <w:tcW w:w="1315" w:type="dxa"/>
            <w:vMerge w:val="continue"/>
            <w:noWrap w:val="0"/>
            <w:vAlign w:val="center"/>
          </w:tcPr>
          <w:p w14:paraId="1627D735">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2313" w:type="dxa"/>
            <w:gridSpan w:val="2"/>
            <w:noWrap w:val="0"/>
            <w:vAlign w:val="center"/>
          </w:tcPr>
          <w:p w14:paraId="02D80810">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right"/>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省级财政拨款</w:t>
            </w:r>
          </w:p>
        </w:tc>
        <w:tc>
          <w:tcPr>
            <w:tcW w:w="5216" w:type="dxa"/>
            <w:gridSpan w:val="4"/>
            <w:noWrap w:val="0"/>
            <w:vAlign w:val="center"/>
          </w:tcPr>
          <w:p w14:paraId="3CDB90CD">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r>
      <w:tr w14:paraId="5C4AF5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94" w:hRule="atLeast"/>
          <w:jc w:val="center"/>
        </w:trPr>
        <w:tc>
          <w:tcPr>
            <w:tcW w:w="1315" w:type="dxa"/>
            <w:vMerge w:val="continue"/>
            <w:noWrap w:val="0"/>
            <w:vAlign w:val="center"/>
          </w:tcPr>
          <w:p w14:paraId="4ACDBBF9">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2313" w:type="dxa"/>
            <w:gridSpan w:val="2"/>
            <w:noWrap w:val="0"/>
            <w:vAlign w:val="center"/>
          </w:tcPr>
          <w:p w14:paraId="10F30DB5">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right"/>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市级财政拨款</w:t>
            </w:r>
          </w:p>
        </w:tc>
        <w:tc>
          <w:tcPr>
            <w:tcW w:w="5216" w:type="dxa"/>
            <w:gridSpan w:val="4"/>
            <w:noWrap w:val="0"/>
            <w:vAlign w:val="center"/>
          </w:tcPr>
          <w:p w14:paraId="7468425F">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r>
      <w:tr w14:paraId="3C068F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94" w:hRule="atLeast"/>
          <w:jc w:val="center"/>
        </w:trPr>
        <w:tc>
          <w:tcPr>
            <w:tcW w:w="1315" w:type="dxa"/>
            <w:vMerge w:val="continue"/>
            <w:noWrap w:val="0"/>
            <w:vAlign w:val="center"/>
          </w:tcPr>
          <w:p w14:paraId="178EF3C8">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2313" w:type="dxa"/>
            <w:gridSpan w:val="2"/>
            <w:noWrap w:val="0"/>
            <w:vAlign w:val="center"/>
          </w:tcPr>
          <w:p w14:paraId="7F0B9BAA">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right"/>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上年结转资金</w:t>
            </w:r>
          </w:p>
        </w:tc>
        <w:tc>
          <w:tcPr>
            <w:tcW w:w="5216" w:type="dxa"/>
            <w:gridSpan w:val="4"/>
            <w:noWrap w:val="0"/>
            <w:vAlign w:val="center"/>
          </w:tcPr>
          <w:p w14:paraId="607932B9">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r>
      <w:tr w14:paraId="43C26F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94" w:hRule="atLeast"/>
          <w:jc w:val="center"/>
        </w:trPr>
        <w:tc>
          <w:tcPr>
            <w:tcW w:w="1315" w:type="dxa"/>
            <w:vMerge w:val="continue"/>
            <w:noWrap w:val="0"/>
            <w:vAlign w:val="center"/>
          </w:tcPr>
          <w:p w14:paraId="693BFBF0">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2313" w:type="dxa"/>
            <w:gridSpan w:val="2"/>
            <w:noWrap w:val="0"/>
            <w:vAlign w:val="center"/>
          </w:tcPr>
          <w:p w14:paraId="2DA47854">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right"/>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其他资金</w:t>
            </w:r>
          </w:p>
        </w:tc>
        <w:tc>
          <w:tcPr>
            <w:tcW w:w="5216" w:type="dxa"/>
            <w:gridSpan w:val="4"/>
            <w:noWrap w:val="0"/>
            <w:vAlign w:val="center"/>
          </w:tcPr>
          <w:p w14:paraId="1D49293A">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r>
      <w:tr w14:paraId="1021F6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1984" w:hRule="atLeast"/>
          <w:jc w:val="center"/>
        </w:trPr>
        <w:tc>
          <w:tcPr>
            <w:tcW w:w="1315" w:type="dxa"/>
            <w:vMerge w:val="restart"/>
            <w:noWrap w:val="0"/>
            <w:vAlign w:val="center"/>
          </w:tcPr>
          <w:p w14:paraId="5BFB8815">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年度绩效</w:t>
            </w:r>
          </w:p>
          <w:p w14:paraId="5C396B36">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目标</w:t>
            </w:r>
          </w:p>
        </w:tc>
        <w:tc>
          <w:tcPr>
            <w:tcW w:w="7529" w:type="dxa"/>
            <w:gridSpan w:val="6"/>
            <w:vMerge w:val="restart"/>
            <w:noWrap w:val="0"/>
            <w:vAlign w:val="center"/>
          </w:tcPr>
          <w:p w14:paraId="2AA42789">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r>
      <w:tr w14:paraId="51044C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1285" w:hRule="atLeast"/>
          <w:jc w:val="center"/>
        </w:trPr>
        <w:tc>
          <w:tcPr>
            <w:tcW w:w="1315" w:type="dxa"/>
            <w:vMerge w:val="continue"/>
            <w:noWrap w:val="0"/>
            <w:vAlign w:val="center"/>
          </w:tcPr>
          <w:p w14:paraId="49B6C582">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7529" w:type="dxa"/>
            <w:gridSpan w:val="6"/>
            <w:vMerge w:val="continue"/>
            <w:noWrap w:val="0"/>
            <w:vAlign w:val="center"/>
          </w:tcPr>
          <w:p w14:paraId="7D857CC4">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r>
      <w:tr w14:paraId="0E9339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atLeast"/>
          <w:jc w:val="center"/>
        </w:trPr>
        <w:tc>
          <w:tcPr>
            <w:tcW w:w="1315" w:type="dxa"/>
            <w:vMerge w:val="restart"/>
            <w:noWrap w:val="0"/>
            <w:vAlign w:val="center"/>
          </w:tcPr>
          <w:p w14:paraId="68A04041">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绩效指标</w:t>
            </w:r>
          </w:p>
        </w:tc>
        <w:tc>
          <w:tcPr>
            <w:tcW w:w="2307" w:type="dxa"/>
            <w:noWrap w:val="0"/>
            <w:vAlign w:val="center"/>
          </w:tcPr>
          <w:p w14:paraId="5B4FA9B4">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一级指标</w:t>
            </w:r>
          </w:p>
        </w:tc>
        <w:tc>
          <w:tcPr>
            <w:tcW w:w="1792" w:type="dxa"/>
            <w:gridSpan w:val="3"/>
            <w:noWrap w:val="0"/>
            <w:vAlign w:val="center"/>
          </w:tcPr>
          <w:p w14:paraId="631D7D24">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二级指标</w:t>
            </w:r>
          </w:p>
        </w:tc>
        <w:tc>
          <w:tcPr>
            <w:tcW w:w="1447" w:type="dxa"/>
            <w:noWrap w:val="0"/>
            <w:vAlign w:val="center"/>
          </w:tcPr>
          <w:p w14:paraId="7F7025DB">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三级指标</w:t>
            </w:r>
          </w:p>
        </w:tc>
        <w:tc>
          <w:tcPr>
            <w:tcW w:w="1983" w:type="dxa"/>
            <w:noWrap w:val="0"/>
            <w:vAlign w:val="center"/>
          </w:tcPr>
          <w:p w14:paraId="78433632">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指标值</w:t>
            </w:r>
          </w:p>
        </w:tc>
      </w:tr>
      <w:tr w14:paraId="01EBAC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1315" w:type="dxa"/>
            <w:vMerge w:val="continue"/>
            <w:noWrap w:val="0"/>
            <w:vAlign w:val="center"/>
          </w:tcPr>
          <w:p w14:paraId="579D074E">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2307" w:type="dxa"/>
            <w:vMerge w:val="restart"/>
            <w:noWrap w:val="0"/>
            <w:vAlign w:val="center"/>
          </w:tcPr>
          <w:p w14:paraId="64457A26">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成本指标</w:t>
            </w:r>
          </w:p>
        </w:tc>
        <w:tc>
          <w:tcPr>
            <w:tcW w:w="1792" w:type="dxa"/>
            <w:gridSpan w:val="3"/>
            <w:vMerge w:val="restart"/>
            <w:noWrap w:val="0"/>
            <w:vAlign w:val="center"/>
          </w:tcPr>
          <w:p w14:paraId="75B9F43B">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经济成本指标</w:t>
            </w:r>
          </w:p>
        </w:tc>
        <w:tc>
          <w:tcPr>
            <w:tcW w:w="1447" w:type="dxa"/>
            <w:noWrap w:val="0"/>
            <w:vAlign w:val="center"/>
          </w:tcPr>
          <w:p w14:paraId="5D39C888">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983" w:type="dxa"/>
            <w:noWrap w:val="0"/>
            <w:vAlign w:val="center"/>
          </w:tcPr>
          <w:p w14:paraId="56F7189E">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r>
      <w:tr w14:paraId="32458A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1315" w:type="dxa"/>
            <w:vMerge w:val="continue"/>
            <w:noWrap w:val="0"/>
            <w:vAlign w:val="center"/>
          </w:tcPr>
          <w:p w14:paraId="74E8ECDD">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2307" w:type="dxa"/>
            <w:vMerge w:val="continue"/>
            <w:noWrap w:val="0"/>
            <w:vAlign w:val="center"/>
          </w:tcPr>
          <w:p w14:paraId="78A4F749">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792" w:type="dxa"/>
            <w:gridSpan w:val="3"/>
            <w:vMerge w:val="continue"/>
            <w:noWrap w:val="0"/>
            <w:vAlign w:val="center"/>
          </w:tcPr>
          <w:p w14:paraId="74D83363">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447" w:type="dxa"/>
            <w:noWrap w:val="0"/>
            <w:vAlign w:val="center"/>
          </w:tcPr>
          <w:p w14:paraId="6AEAEBF9">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983" w:type="dxa"/>
            <w:noWrap w:val="0"/>
            <w:vAlign w:val="center"/>
          </w:tcPr>
          <w:p w14:paraId="5CE30574">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r>
      <w:tr w14:paraId="5F1770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1315" w:type="dxa"/>
            <w:vMerge w:val="continue"/>
            <w:noWrap w:val="0"/>
            <w:vAlign w:val="center"/>
          </w:tcPr>
          <w:p w14:paraId="0B6D975F">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2307" w:type="dxa"/>
            <w:vMerge w:val="continue"/>
            <w:noWrap w:val="0"/>
            <w:vAlign w:val="center"/>
          </w:tcPr>
          <w:p w14:paraId="48F4673D">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792" w:type="dxa"/>
            <w:gridSpan w:val="3"/>
            <w:vMerge w:val="continue"/>
            <w:noWrap w:val="0"/>
            <w:vAlign w:val="center"/>
          </w:tcPr>
          <w:p w14:paraId="716284C8">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447" w:type="dxa"/>
            <w:noWrap w:val="0"/>
            <w:vAlign w:val="center"/>
          </w:tcPr>
          <w:p w14:paraId="4B215645">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983" w:type="dxa"/>
            <w:noWrap w:val="0"/>
            <w:vAlign w:val="center"/>
          </w:tcPr>
          <w:p w14:paraId="678E1E34">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r>
      <w:tr w14:paraId="249F70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1315" w:type="dxa"/>
            <w:vMerge w:val="continue"/>
            <w:noWrap w:val="0"/>
            <w:vAlign w:val="center"/>
          </w:tcPr>
          <w:p w14:paraId="280B6091">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2307" w:type="dxa"/>
            <w:vMerge w:val="continue"/>
            <w:noWrap w:val="0"/>
            <w:vAlign w:val="center"/>
          </w:tcPr>
          <w:p w14:paraId="29BB1CEB">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792" w:type="dxa"/>
            <w:gridSpan w:val="3"/>
            <w:vMerge w:val="restart"/>
            <w:noWrap w:val="0"/>
            <w:vAlign w:val="center"/>
          </w:tcPr>
          <w:p w14:paraId="5D0055A7">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社会成本指标</w:t>
            </w:r>
          </w:p>
        </w:tc>
        <w:tc>
          <w:tcPr>
            <w:tcW w:w="1447" w:type="dxa"/>
            <w:noWrap w:val="0"/>
            <w:vAlign w:val="center"/>
          </w:tcPr>
          <w:p w14:paraId="312C499A">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983" w:type="dxa"/>
            <w:noWrap w:val="0"/>
            <w:vAlign w:val="center"/>
          </w:tcPr>
          <w:p w14:paraId="4EF23503">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r>
      <w:tr w14:paraId="085292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1315" w:type="dxa"/>
            <w:vMerge w:val="continue"/>
            <w:noWrap w:val="0"/>
            <w:vAlign w:val="center"/>
          </w:tcPr>
          <w:p w14:paraId="07C21F7C">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2307" w:type="dxa"/>
            <w:vMerge w:val="continue"/>
            <w:noWrap w:val="0"/>
            <w:vAlign w:val="center"/>
          </w:tcPr>
          <w:p w14:paraId="5C319CAC">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792" w:type="dxa"/>
            <w:gridSpan w:val="3"/>
            <w:vMerge w:val="continue"/>
            <w:noWrap w:val="0"/>
            <w:vAlign w:val="center"/>
          </w:tcPr>
          <w:p w14:paraId="2559B567">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447" w:type="dxa"/>
            <w:noWrap w:val="0"/>
            <w:vAlign w:val="center"/>
          </w:tcPr>
          <w:p w14:paraId="0FAF71BA">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983" w:type="dxa"/>
            <w:noWrap w:val="0"/>
            <w:vAlign w:val="center"/>
          </w:tcPr>
          <w:p w14:paraId="66032786">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r>
      <w:tr w14:paraId="12FD62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1315" w:type="dxa"/>
            <w:vMerge w:val="continue"/>
            <w:noWrap w:val="0"/>
            <w:vAlign w:val="center"/>
          </w:tcPr>
          <w:p w14:paraId="3CAF4A1C">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2307" w:type="dxa"/>
            <w:vMerge w:val="continue"/>
            <w:noWrap w:val="0"/>
            <w:vAlign w:val="center"/>
          </w:tcPr>
          <w:p w14:paraId="57852AA5">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792" w:type="dxa"/>
            <w:gridSpan w:val="3"/>
            <w:vMerge w:val="restart"/>
            <w:noWrap w:val="0"/>
            <w:vAlign w:val="center"/>
          </w:tcPr>
          <w:p w14:paraId="7B060C90">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生态环境</w:t>
            </w:r>
          </w:p>
          <w:p w14:paraId="3C0FE8EA">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成本指标</w:t>
            </w:r>
          </w:p>
        </w:tc>
        <w:tc>
          <w:tcPr>
            <w:tcW w:w="1447" w:type="dxa"/>
            <w:noWrap w:val="0"/>
            <w:vAlign w:val="center"/>
          </w:tcPr>
          <w:p w14:paraId="044B9E46">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983" w:type="dxa"/>
            <w:noWrap w:val="0"/>
            <w:vAlign w:val="center"/>
          </w:tcPr>
          <w:p w14:paraId="70B8DDF5">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r>
      <w:tr w14:paraId="3F59E5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1315" w:type="dxa"/>
            <w:vMerge w:val="continue"/>
            <w:noWrap w:val="0"/>
            <w:vAlign w:val="center"/>
          </w:tcPr>
          <w:p w14:paraId="4C038FA6">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2307" w:type="dxa"/>
            <w:vMerge w:val="continue"/>
            <w:noWrap w:val="0"/>
            <w:vAlign w:val="center"/>
          </w:tcPr>
          <w:p w14:paraId="7D1A30BC">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792" w:type="dxa"/>
            <w:gridSpan w:val="3"/>
            <w:vMerge w:val="continue"/>
            <w:noWrap w:val="0"/>
            <w:vAlign w:val="center"/>
          </w:tcPr>
          <w:p w14:paraId="70C5CE6E">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447" w:type="dxa"/>
            <w:noWrap w:val="0"/>
            <w:vAlign w:val="center"/>
          </w:tcPr>
          <w:p w14:paraId="5C5165ED">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983" w:type="dxa"/>
            <w:noWrap w:val="0"/>
            <w:vAlign w:val="center"/>
          </w:tcPr>
          <w:p w14:paraId="66CAFE42">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r>
      <w:tr w14:paraId="76D335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1315" w:type="dxa"/>
            <w:vMerge w:val="continue"/>
            <w:noWrap w:val="0"/>
            <w:vAlign w:val="center"/>
          </w:tcPr>
          <w:p w14:paraId="207C9779">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2307" w:type="dxa"/>
            <w:vMerge w:val="restart"/>
            <w:noWrap w:val="0"/>
            <w:vAlign w:val="center"/>
          </w:tcPr>
          <w:p w14:paraId="2E373B79">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产出指标</w:t>
            </w:r>
          </w:p>
        </w:tc>
        <w:tc>
          <w:tcPr>
            <w:tcW w:w="1792" w:type="dxa"/>
            <w:gridSpan w:val="3"/>
            <w:vMerge w:val="restart"/>
            <w:noWrap/>
            <w:vAlign w:val="center"/>
          </w:tcPr>
          <w:p w14:paraId="2C2BCD69">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数量指标</w:t>
            </w:r>
          </w:p>
        </w:tc>
        <w:tc>
          <w:tcPr>
            <w:tcW w:w="1447" w:type="dxa"/>
            <w:noWrap/>
            <w:vAlign w:val="center"/>
          </w:tcPr>
          <w:p w14:paraId="55C1AAD7">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983" w:type="dxa"/>
            <w:noWrap/>
            <w:vAlign w:val="center"/>
          </w:tcPr>
          <w:p w14:paraId="597A468A">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r>
      <w:tr w14:paraId="66E7DB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1315" w:type="dxa"/>
            <w:vMerge w:val="continue"/>
            <w:noWrap w:val="0"/>
            <w:vAlign w:val="center"/>
          </w:tcPr>
          <w:p w14:paraId="0F8355F4">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2307" w:type="dxa"/>
            <w:vMerge w:val="continue"/>
            <w:noWrap w:val="0"/>
            <w:vAlign w:val="center"/>
          </w:tcPr>
          <w:p w14:paraId="55A80F68">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792" w:type="dxa"/>
            <w:gridSpan w:val="3"/>
            <w:vMerge w:val="continue"/>
            <w:noWrap w:val="0"/>
            <w:vAlign w:val="center"/>
          </w:tcPr>
          <w:p w14:paraId="5B4368DE">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447" w:type="dxa"/>
            <w:noWrap w:val="0"/>
            <w:vAlign w:val="center"/>
          </w:tcPr>
          <w:p w14:paraId="34275E02">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983" w:type="dxa"/>
            <w:noWrap w:val="0"/>
            <w:vAlign w:val="center"/>
          </w:tcPr>
          <w:p w14:paraId="0A89AAE5">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r>
      <w:tr w14:paraId="430910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1315" w:type="dxa"/>
            <w:vMerge w:val="continue"/>
            <w:noWrap w:val="0"/>
            <w:vAlign w:val="center"/>
          </w:tcPr>
          <w:p w14:paraId="4A58D557">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2307" w:type="dxa"/>
            <w:vMerge w:val="continue"/>
            <w:noWrap w:val="0"/>
            <w:vAlign w:val="center"/>
          </w:tcPr>
          <w:p w14:paraId="781336C9">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792" w:type="dxa"/>
            <w:gridSpan w:val="3"/>
            <w:vMerge w:val="restart"/>
            <w:noWrap w:val="0"/>
            <w:vAlign w:val="center"/>
          </w:tcPr>
          <w:p w14:paraId="23084EE3">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质量指标</w:t>
            </w:r>
          </w:p>
        </w:tc>
        <w:tc>
          <w:tcPr>
            <w:tcW w:w="1447" w:type="dxa"/>
            <w:noWrap w:val="0"/>
            <w:vAlign w:val="center"/>
          </w:tcPr>
          <w:p w14:paraId="6D8F9FC0">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983" w:type="dxa"/>
            <w:noWrap w:val="0"/>
            <w:vAlign w:val="center"/>
          </w:tcPr>
          <w:p w14:paraId="1E0036C9">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r>
      <w:tr w14:paraId="5EE3F0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1315" w:type="dxa"/>
            <w:vMerge w:val="continue"/>
            <w:noWrap w:val="0"/>
            <w:vAlign w:val="center"/>
          </w:tcPr>
          <w:p w14:paraId="41A2079A">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2307" w:type="dxa"/>
            <w:vMerge w:val="continue"/>
            <w:noWrap w:val="0"/>
            <w:vAlign w:val="center"/>
          </w:tcPr>
          <w:p w14:paraId="351565A6">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792" w:type="dxa"/>
            <w:gridSpan w:val="3"/>
            <w:vMerge w:val="continue"/>
            <w:noWrap w:val="0"/>
            <w:vAlign w:val="center"/>
          </w:tcPr>
          <w:p w14:paraId="16630F96">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447" w:type="dxa"/>
            <w:noWrap w:val="0"/>
            <w:vAlign w:val="center"/>
          </w:tcPr>
          <w:p w14:paraId="674E6D02">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983" w:type="dxa"/>
            <w:noWrap w:val="0"/>
            <w:vAlign w:val="center"/>
          </w:tcPr>
          <w:p w14:paraId="19448A63">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r>
      <w:tr w14:paraId="5ECE2B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1315" w:type="dxa"/>
            <w:vMerge w:val="continue"/>
            <w:noWrap w:val="0"/>
            <w:vAlign w:val="center"/>
          </w:tcPr>
          <w:p w14:paraId="0B391299">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2307" w:type="dxa"/>
            <w:vMerge w:val="continue"/>
            <w:noWrap w:val="0"/>
            <w:vAlign w:val="center"/>
          </w:tcPr>
          <w:p w14:paraId="08E227AF">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792" w:type="dxa"/>
            <w:gridSpan w:val="3"/>
            <w:vMerge w:val="restart"/>
            <w:noWrap w:val="0"/>
            <w:vAlign w:val="center"/>
          </w:tcPr>
          <w:p w14:paraId="220EBE38">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时效指标</w:t>
            </w:r>
          </w:p>
        </w:tc>
        <w:tc>
          <w:tcPr>
            <w:tcW w:w="1447" w:type="dxa"/>
            <w:noWrap w:val="0"/>
            <w:vAlign w:val="center"/>
          </w:tcPr>
          <w:p w14:paraId="4D50B52D">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983" w:type="dxa"/>
            <w:noWrap w:val="0"/>
            <w:vAlign w:val="center"/>
          </w:tcPr>
          <w:p w14:paraId="2992DE61">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r>
      <w:tr w14:paraId="552D64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1315" w:type="dxa"/>
            <w:vMerge w:val="continue"/>
            <w:noWrap w:val="0"/>
            <w:vAlign w:val="center"/>
          </w:tcPr>
          <w:p w14:paraId="02B743A4">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2307" w:type="dxa"/>
            <w:vMerge w:val="continue"/>
            <w:noWrap w:val="0"/>
            <w:vAlign w:val="center"/>
          </w:tcPr>
          <w:p w14:paraId="783CD5D2">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792" w:type="dxa"/>
            <w:gridSpan w:val="3"/>
            <w:vMerge w:val="continue"/>
            <w:noWrap w:val="0"/>
            <w:vAlign w:val="center"/>
          </w:tcPr>
          <w:p w14:paraId="5D6B4A7D">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447" w:type="dxa"/>
            <w:noWrap w:val="0"/>
            <w:vAlign w:val="center"/>
          </w:tcPr>
          <w:p w14:paraId="7292A974">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983" w:type="dxa"/>
            <w:noWrap w:val="0"/>
            <w:vAlign w:val="center"/>
          </w:tcPr>
          <w:p w14:paraId="41991D7D">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r>
      <w:tr w14:paraId="546574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1315" w:type="dxa"/>
            <w:vMerge w:val="continue"/>
            <w:noWrap w:val="0"/>
            <w:vAlign w:val="center"/>
          </w:tcPr>
          <w:p w14:paraId="677D35C9">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2307" w:type="dxa"/>
            <w:vMerge w:val="restart"/>
            <w:noWrap w:val="0"/>
            <w:vAlign w:val="center"/>
          </w:tcPr>
          <w:p w14:paraId="3F2EFD67">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效益指标</w:t>
            </w:r>
          </w:p>
        </w:tc>
        <w:tc>
          <w:tcPr>
            <w:tcW w:w="1792" w:type="dxa"/>
            <w:gridSpan w:val="3"/>
            <w:vMerge w:val="restart"/>
            <w:noWrap w:val="0"/>
            <w:vAlign w:val="center"/>
          </w:tcPr>
          <w:p w14:paraId="61AA6E63">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经济效益指标</w:t>
            </w:r>
          </w:p>
        </w:tc>
        <w:tc>
          <w:tcPr>
            <w:tcW w:w="1447" w:type="dxa"/>
            <w:noWrap w:val="0"/>
            <w:vAlign w:val="center"/>
          </w:tcPr>
          <w:p w14:paraId="5B99B730">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983" w:type="dxa"/>
            <w:noWrap w:val="0"/>
            <w:vAlign w:val="center"/>
          </w:tcPr>
          <w:p w14:paraId="5359E67D">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r>
      <w:tr w14:paraId="651215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1315" w:type="dxa"/>
            <w:vMerge w:val="continue"/>
            <w:noWrap w:val="0"/>
            <w:vAlign w:val="center"/>
          </w:tcPr>
          <w:p w14:paraId="13FEC723">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2307" w:type="dxa"/>
            <w:vMerge w:val="continue"/>
            <w:noWrap w:val="0"/>
            <w:vAlign w:val="center"/>
          </w:tcPr>
          <w:p w14:paraId="61ABC1C0">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792" w:type="dxa"/>
            <w:gridSpan w:val="3"/>
            <w:vMerge w:val="continue"/>
            <w:noWrap w:val="0"/>
            <w:vAlign w:val="center"/>
          </w:tcPr>
          <w:p w14:paraId="2D81180C">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447" w:type="dxa"/>
            <w:noWrap w:val="0"/>
            <w:vAlign w:val="center"/>
          </w:tcPr>
          <w:p w14:paraId="0DCD99EE">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983" w:type="dxa"/>
            <w:noWrap w:val="0"/>
            <w:vAlign w:val="center"/>
          </w:tcPr>
          <w:p w14:paraId="66A19E1D">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r>
      <w:tr w14:paraId="1AE91B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1315" w:type="dxa"/>
            <w:vMerge w:val="continue"/>
            <w:noWrap w:val="0"/>
            <w:vAlign w:val="center"/>
          </w:tcPr>
          <w:p w14:paraId="131FAF6F">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2307" w:type="dxa"/>
            <w:vMerge w:val="continue"/>
            <w:noWrap w:val="0"/>
            <w:vAlign w:val="center"/>
          </w:tcPr>
          <w:p w14:paraId="7D8377D9">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792" w:type="dxa"/>
            <w:gridSpan w:val="3"/>
            <w:vMerge w:val="restart"/>
            <w:noWrap w:val="0"/>
            <w:vAlign w:val="center"/>
          </w:tcPr>
          <w:p w14:paraId="48AA5311">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社会效益指标</w:t>
            </w:r>
          </w:p>
        </w:tc>
        <w:tc>
          <w:tcPr>
            <w:tcW w:w="1447" w:type="dxa"/>
            <w:noWrap w:val="0"/>
            <w:vAlign w:val="center"/>
          </w:tcPr>
          <w:p w14:paraId="62FD3651">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983" w:type="dxa"/>
            <w:noWrap w:val="0"/>
            <w:vAlign w:val="center"/>
          </w:tcPr>
          <w:p w14:paraId="712BC6F3">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r>
      <w:tr w14:paraId="601CA1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1315" w:type="dxa"/>
            <w:vMerge w:val="continue"/>
            <w:noWrap w:val="0"/>
            <w:vAlign w:val="center"/>
          </w:tcPr>
          <w:p w14:paraId="4D3C7F50">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2307" w:type="dxa"/>
            <w:vMerge w:val="continue"/>
            <w:noWrap w:val="0"/>
            <w:vAlign w:val="center"/>
          </w:tcPr>
          <w:p w14:paraId="18AAAC83">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792" w:type="dxa"/>
            <w:gridSpan w:val="3"/>
            <w:vMerge w:val="continue"/>
            <w:noWrap w:val="0"/>
            <w:vAlign w:val="center"/>
          </w:tcPr>
          <w:p w14:paraId="181F6C02">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447" w:type="dxa"/>
            <w:noWrap w:val="0"/>
            <w:vAlign w:val="center"/>
          </w:tcPr>
          <w:p w14:paraId="65DAB05A">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983" w:type="dxa"/>
            <w:noWrap w:val="0"/>
            <w:vAlign w:val="center"/>
          </w:tcPr>
          <w:p w14:paraId="03B5A279">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r>
      <w:tr w14:paraId="3BE1E8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1315" w:type="dxa"/>
            <w:vMerge w:val="continue"/>
            <w:noWrap w:val="0"/>
            <w:vAlign w:val="center"/>
          </w:tcPr>
          <w:p w14:paraId="27C43097">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2307" w:type="dxa"/>
            <w:vMerge w:val="continue"/>
            <w:noWrap w:val="0"/>
            <w:vAlign w:val="center"/>
          </w:tcPr>
          <w:p w14:paraId="0CBD4189">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792" w:type="dxa"/>
            <w:gridSpan w:val="3"/>
            <w:vMerge w:val="restart"/>
            <w:noWrap w:val="0"/>
            <w:vAlign w:val="center"/>
          </w:tcPr>
          <w:p w14:paraId="12501356">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生态效益指标</w:t>
            </w:r>
          </w:p>
        </w:tc>
        <w:tc>
          <w:tcPr>
            <w:tcW w:w="1447" w:type="dxa"/>
            <w:noWrap w:val="0"/>
            <w:vAlign w:val="center"/>
          </w:tcPr>
          <w:p w14:paraId="3792014B">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983" w:type="dxa"/>
            <w:noWrap w:val="0"/>
            <w:vAlign w:val="center"/>
          </w:tcPr>
          <w:p w14:paraId="1A473F56">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r>
      <w:tr w14:paraId="5691CB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1315" w:type="dxa"/>
            <w:vMerge w:val="continue"/>
            <w:noWrap w:val="0"/>
            <w:vAlign w:val="center"/>
          </w:tcPr>
          <w:p w14:paraId="6428E949">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2307" w:type="dxa"/>
            <w:vMerge w:val="continue"/>
            <w:noWrap w:val="0"/>
            <w:vAlign w:val="center"/>
          </w:tcPr>
          <w:p w14:paraId="10CF9D6A">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792" w:type="dxa"/>
            <w:gridSpan w:val="3"/>
            <w:vMerge w:val="continue"/>
            <w:noWrap w:val="0"/>
            <w:vAlign w:val="center"/>
          </w:tcPr>
          <w:p w14:paraId="741EA2C9">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447" w:type="dxa"/>
            <w:noWrap w:val="0"/>
            <w:vAlign w:val="center"/>
          </w:tcPr>
          <w:p w14:paraId="6E0F86F7">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983" w:type="dxa"/>
            <w:noWrap w:val="0"/>
            <w:vAlign w:val="center"/>
          </w:tcPr>
          <w:p w14:paraId="47778420">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r>
      <w:tr w14:paraId="510625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1315" w:type="dxa"/>
            <w:vMerge w:val="continue"/>
            <w:noWrap w:val="0"/>
            <w:vAlign w:val="center"/>
          </w:tcPr>
          <w:p w14:paraId="1053921F">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2307" w:type="dxa"/>
            <w:vMerge w:val="continue"/>
            <w:noWrap w:val="0"/>
            <w:vAlign w:val="center"/>
          </w:tcPr>
          <w:p w14:paraId="16006A7E">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792" w:type="dxa"/>
            <w:gridSpan w:val="3"/>
            <w:vMerge w:val="restart"/>
            <w:noWrap w:val="0"/>
            <w:vAlign w:val="center"/>
          </w:tcPr>
          <w:p w14:paraId="7C68F527">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可持续发展</w:t>
            </w:r>
          </w:p>
          <w:p w14:paraId="0EA3011E">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影响指标</w:t>
            </w:r>
          </w:p>
        </w:tc>
        <w:tc>
          <w:tcPr>
            <w:tcW w:w="1447" w:type="dxa"/>
            <w:noWrap w:val="0"/>
            <w:vAlign w:val="center"/>
          </w:tcPr>
          <w:p w14:paraId="1E3FEBA7">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983" w:type="dxa"/>
            <w:noWrap w:val="0"/>
            <w:vAlign w:val="center"/>
          </w:tcPr>
          <w:p w14:paraId="33D6DC1B">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r>
      <w:tr w14:paraId="6A8CDD28">
        <w:tblPrEx>
          <w:tblCellMar>
            <w:top w:w="0" w:type="dxa"/>
            <w:left w:w="57" w:type="dxa"/>
            <w:bottom w:w="0" w:type="dxa"/>
            <w:right w:w="57" w:type="dxa"/>
          </w:tblCellMar>
        </w:tblPrEx>
        <w:trPr>
          <w:trHeight w:val="510" w:hRule="atLeast"/>
          <w:jc w:val="center"/>
        </w:trPr>
        <w:tc>
          <w:tcPr>
            <w:tcW w:w="1315" w:type="dxa"/>
            <w:vMerge w:val="continue"/>
            <w:noWrap w:val="0"/>
            <w:vAlign w:val="center"/>
          </w:tcPr>
          <w:p w14:paraId="385629E2">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2307" w:type="dxa"/>
            <w:vMerge w:val="continue"/>
            <w:noWrap w:val="0"/>
            <w:vAlign w:val="center"/>
          </w:tcPr>
          <w:p w14:paraId="1C21DFBF">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792" w:type="dxa"/>
            <w:gridSpan w:val="3"/>
            <w:vMerge w:val="continue"/>
            <w:noWrap w:val="0"/>
            <w:vAlign w:val="center"/>
          </w:tcPr>
          <w:p w14:paraId="27475A1B">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447" w:type="dxa"/>
            <w:noWrap/>
            <w:vAlign w:val="center"/>
          </w:tcPr>
          <w:p w14:paraId="2E30B5A3">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983" w:type="dxa"/>
            <w:noWrap/>
            <w:vAlign w:val="center"/>
          </w:tcPr>
          <w:p w14:paraId="2455B1F8">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r>
      <w:tr w14:paraId="35629B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1315" w:type="dxa"/>
            <w:vMerge w:val="continue"/>
            <w:noWrap w:val="0"/>
            <w:vAlign w:val="center"/>
          </w:tcPr>
          <w:p w14:paraId="7EECC900">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2307" w:type="dxa"/>
            <w:vMerge w:val="restart"/>
            <w:noWrap w:val="0"/>
            <w:vAlign w:val="center"/>
          </w:tcPr>
          <w:p w14:paraId="6DA3D736">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满意度指标</w:t>
            </w:r>
          </w:p>
        </w:tc>
        <w:tc>
          <w:tcPr>
            <w:tcW w:w="1792" w:type="dxa"/>
            <w:gridSpan w:val="3"/>
            <w:vMerge w:val="restart"/>
            <w:noWrap w:val="0"/>
            <w:vAlign w:val="center"/>
          </w:tcPr>
          <w:p w14:paraId="42A5A04A">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服务对象满意度指标</w:t>
            </w:r>
          </w:p>
        </w:tc>
        <w:tc>
          <w:tcPr>
            <w:tcW w:w="1447" w:type="dxa"/>
            <w:noWrap/>
            <w:vAlign w:val="center"/>
          </w:tcPr>
          <w:p w14:paraId="32BD8D09">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983" w:type="dxa"/>
            <w:noWrap/>
            <w:vAlign w:val="center"/>
          </w:tcPr>
          <w:p w14:paraId="523CCCCD">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r>
      <w:tr w14:paraId="2DCF84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1315" w:type="dxa"/>
            <w:vMerge w:val="continue"/>
            <w:noWrap w:val="0"/>
            <w:vAlign w:val="center"/>
          </w:tcPr>
          <w:p w14:paraId="54EF9D51">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2307" w:type="dxa"/>
            <w:vMerge w:val="continue"/>
            <w:noWrap w:val="0"/>
            <w:vAlign w:val="center"/>
          </w:tcPr>
          <w:p w14:paraId="5FEFB309">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792" w:type="dxa"/>
            <w:gridSpan w:val="3"/>
            <w:vMerge w:val="continue"/>
            <w:noWrap w:val="0"/>
            <w:vAlign w:val="center"/>
          </w:tcPr>
          <w:p w14:paraId="6C5CAD57">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447" w:type="dxa"/>
            <w:noWrap w:val="0"/>
            <w:vAlign w:val="center"/>
          </w:tcPr>
          <w:p w14:paraId="72E588BD">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c>
          <w:tcPr>
            <w:tcW w:w="1983" w:type="dxa"/>
            <w:noWrap w:val="0"/>
            <w:vAlign w:val="center"/>
          </w:tcPr>
          <w:p w14:paraId="5A2C96DD">
            <w:pPr>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p>
        </w:tc>
      </w:tr>
    </w:tbl>
    <w:p w14:paraId="4A4176AF">
      <w:pPr>
        <w:keepNext w:val="0"/>
        <w:keepLines w:val="0"/>
        <w:pageBreakBefore w:val="0"/>
        <w:widowControl w:val="0"/>
        <w:shd w:val="clear"/>
        <w:kinsoku/>
        <w:wordWrap/>
        <w:overflowPunct/>
        <w:topLinePunct w:val="0"/>
        <w:autoSpaceDE/>
        <w:autoSpaceDN/>
        <w:bidi w:val="0"/>
        <w:adjustRightInd w:val="0"/>
        <w:snapToGrid w:val="0"/>
        <w:spacing w:line="660" w:lineRule="exact"/>
        <w:jc w:val="center"/>
        <w:textAlignment w:val="auto"/>
        <w:rPr>
          <w:rFonts w:hint="eastAsia" w:ascii="方正小标宋简体" w:hAnsi="国标小标宋" w:eastAsia="方正小标宋简体" w:cs="国标小标宋"/>
          <w:b w:val="0"/>
          <w:bCs w:val="0"/>
          <w:color w:val="000000" w:themeColor="text1"/>
          <w:kern w:val="0"/>
          <w:sz w:val="44"/>
          <w:szCs w:val="44"/>
          <w:lang w:val="en-US" w:eastAsia="zh-CN"/>
          <w14:textFill>
            <w14:solidFill>
              <w14:schemeClr w14:val="tx1"/>
            </w14:solidFill>
          </w14:textFill>
        </w:rPr>
      </w:pPr>
      <w:r>
        <w:rPr>
          <w:rFonts w:hint="eastAsia" w:ascii="方正小标宋简体" w:hAnsi="国标小标宋" w:eastAsia="方正小标宋简体" w:cs="国标小标宋"/>
          <w:b w:val="0"/>
          <w:bCs w:val="0"/>
          <w:color w:val="000000" w:themeColor="text1"/>
          <w:kern w:val="0"/>
          <w:sz w:val="44"/>
          <w:szCs w:val="44"/>
          <w:lang w:val="en-US" w:eastAsia="zh-CN"/>
          <w14:textFill>
            <w14:solidFill>
              <w14:schemeClr w14:val="tx1"/>
            </w14:solidFill>
          </w14:textFill>
        </w:rPr>
        <w:t>预算绩效目标设置指引</w:t>
      </w:r>
    </w:p>
    <w:p w14:paraId="3F2FC03F">
      <w:pPr>
        <w:keepNext w:val="0"/>
        <w:keepLines w:val="0"/>
        <w:pageBreakBefore w:val="0"/>
        <w:widowControl w:val="0"/>
        <w:shd w:val="clear"/>
        <w:kinsoku/>
        <w:wordWrap/>
        <w:overflowPunct w:val="0"/>
        <w:topLinePunct w:val="0"/>
        <w:autoSpaceDE/>
        <w:autoSpaceDN/>
        <w:bidi w:val="0"/>
        <w:adjustRightInd w:val="0"/>
        <w:snapToGrid w:val="0"/>
        <w:spacing w:line="600" w:lineRule="exact"/>
        <w:ind w:firstLine="628" w:firstLineChars="200"/>
        <w:jc w:val="both"/>
        <w:textAlignment w:val="auto"/>
        <w:rPr>
          <w:rFonts w:hint="eastAsia" w:ascii="仿宋_GB2312" w:hAnsi="仿宋_GB2312" w:eastAsia="仿宋_GB2312" w:cs="仿宋_GB2312"/>
          <w:color w:val="000000" w:themeColor="text1"/>
          <w:spacing w:val="0"/>
          <w:sz w:val="32"/>
          <w:szCs w:val="32"/>
          <w14:textFill>
            <w14:solidFill>
              <w14:schemeClr w14:val="tx1"/>
            </w14:solidFill>
          </w14:textFill>
        </w:rPr>
      </w:pPr>
    </w:p>
    <w:p w14:paraId="1E68539F">
      <w:pPr>
        <w:keepNext w:val="0"/>
        <w:keepLines w:val="0"/>
        <w:pageBreakBefore w:val="0"/>
        <w:widowControl w:val="0"/>
        <w:shd w:val="clear"/>
        <w:kinsoku/>
        <w:wordWrap/>
        <w:overflowPunct w:val="0"/>
        <w:topLinePunct w:val="0"/>
        <w:autoSpaceDE/>
        <w:autoSpaceDN/>
        <w:bidi w:val="0"/>
        <w:adjustRightInd w:val="0"/>
        <w:snapToGrid w:val="0"/>
        <w:spacing w:line="600" w:lineRule="exact"/>
        <w:ind w:firstLine="628" w:firstLineChars="200"/>
        <w:jc w:val="both"/>
        <w:textAlignment w:val="auto"/>
        <w:rPr>
          <w:rFonts w:hint="eastAsia" w:ascii="黑体" w:hAnsi="黑体" w:eastAsia="黑体" w:cs="黑体"/>
          <w:color w:val="000000" w:themeColor="text1"/>
          <w:spacing w:val="0"/>
          <w:sz w:val="32"/>
          <w:szCs w:val="32"/>
          <w14:textFill>
            <w14:solidFill>
              <w14:schemeClr w14:val="tx1"/>
            </w14:solidFill>
          </w14:textFill>
        </w:rPr>
      </w:pPr>
      <w:r>
        <w:rPr>
          <w:rFonts w:hint="eastAsia" w:ascii="黑体" w:hAnsi="黑体" w:eastAsia="黑体" w:cs="黑体"/>
          <w:color w:val="000000" w:themeColor="text1"/>
          <w:spacing w:val="0"/>
          <w:sz w:val="32"/>
          <w:szCs w:val="32"/>
          <w14:textFill>
            <w14:solidFill>
              <w14:schemeClr w14:val="tx1"/>
            </w14:solidFill>
          </w14:textFill>
        </w:rPr>
        <w:t>一、绩效目标</w:t>
      </w:r>
    </w:p>
    <w:p w14:paraId="40816C1F">
      <w:pPr>
        <w:keepNext w:val="0"/>
        <w:keepLines w:val="0"/>
        <w:pageBreakBefore w:val="0"/>
        <w:widowControl w:val="0"/>
        <w:shd w:val="clear"/>
        <w:kinsoku/>
        <w:wordWrap/>
        <w:overflowPunct w:val="0"/>
        <w:topLinePunct w:val="0"/>
        <w:autoSpaceDE/>
        <w:autoSpaceDN/>
        <w:bidi w:val="0"/>
        <w:adjustRightInd w:val="0"/>
        <w:snapToGrid w:val="0"/>
        <w:spacing w:line="600" w:lineRule="exact"/>
        <w:ind w:firstLine="628" w:firstLineChars="200"/>
        <w:jc w:val="both"/>
        <w:textAlignment w:val="auto"/>
        <w:rPr>
          <w:rFonts w:hint="eastAsia" w:ascii="仿宋_GB2312" w:hAnsi="仿宋_GB2312" w:eastAsia="仿宋_GB2312" w:cs="仿宋_GB2312"/>
          <w:color w:val="000000" w:themeColor="text1"/>
          <w:spacing w:val="0"/>
          <w:sz w:val="32"/>
          <w:szCs w:val="32"/>
          <w14:textFill>
            <w14:solidFill>
              <w14:schemeClr w14:val="tx1"/>
            </w14:solidFill>
          </w14:textFill>
        </w:rPr>
      </w:pPr>
      <w:r>
        <w:rPr>
          <w:rFonts w:hint="eastAsia" w:ascii="仿宋_GB2312" w:hAnsi="仿宋_GB2312" w:eastAsia="仿宋_GB2312" w:cs="仿宋_GB2312"/>
          <w:color w:val="000000" w:themeColor="text1"/>
          <w:spacing w:val="0"/>
          <w:sz w:val="32"/>
          <w:szCs w:val="32"/>
          <w14:textFill>
            <w14:solidFill>
              <w14:schemeClr w14:val="tx1"/>
            </w14:solidFill>
          </w14:textFill>
        </w:rPr>
        <w:t>包括政策和项目计划完成的工作</w:t>
      </w:r>
      <w:r>
        <w:rPr>
          <w:rFonts w:hint="eastAsia" w:ascii="仿宋_GB2312" w:hAnsi="仿宋_GB2312" w:cs="仿宋_GB2312"/>
          <w:color w:val="000000" w:themeColor="text1"/>
          <w:spacing w:val="0"/>
          <w:sz w:val="32"/>
          <w:szCs w:val="32"/>
          <w:lang w:eastAsia="zh-CN"/>
          <w14:textFill>
            <w14:solidFill>
              <w14:schemeClr w14:val="tx1"/>
            </w14:solidFill>
          </w14:textFill>
        </w:rPr>
        <w:t>（</w:t>
      </w:r>
      <w:r>
        <w:rPr>
          <w:rFonts w:hint="eastAsia" w:ascii="仿宋_GB2312" w:hAnsi="仿宋_GB2312" w:eastAsia="仿宋_GB2312" w:cs="仿宋_GB2312"/>
          <w:color w:val="000000" w:themeColor="text1"/>
          <w:spacing w:val="0"/>
          <w:sz w:val="32"/>
          <w:szCs w:val="32"/>
          <w14:textFill>
            <w14:solidFill>
              <w14:schemeClr w14:val="tx1"/>
            </w14:solidFill>
          </w14:textFill>
        </w:rPr>
        <w:t>即产出</w:t>
      </w:r>
      <w:r>
        <w:rPr>
          <w:rFonts w:hint="eastAsia" w:ascii="仿宋_GB2312" w:hAnsi="仿宋_GB2312" w:cs="仿宋_GB2312"/>
          <w:color w:val="000000" w:themeColor="text1"/>
          <w:spacing w:val="0"/>
          <w:sz w:val="32"/>
          <w:szCs w:val="32"/>
          <w:lang w:eastAsia="zh-CN"/>
          <w14:textFill>
            <w14:solidFill>
              <w14:schemeClr w14:val="tx1"/>
            </w14:solidFill>
          </w14:textFill>
        </w:rPr>
        <w:t>）</w:t>
      </w:r>
      <w:r>
        <w:rPr>
          <w:rFonts w:hint="eastAsia" w:ascii="仿宋_GB2312" w:hAnsi="仿宋_GB2312" w:eastAsia="仿宋_GB2312" w:cs="仿宋_GB2312"/>
          <w:color w:val="000000" w:themeColor="text1"/>
          <w:spacing w:val="0"/>
          <w:sz w:val="32"/>
          <w:szCs w:val="32"/>
          <w14:textFill>
            <w14:solidFill>
              <w14:schemeClr w14:val="tx1"/>
            </w14:solidFill>
          </w14:textFill>
        </w:rPr>
        <w:t>以及通过这些工作预期达到的效果</w:t>
      </w:r>
      <w:r>
        <w:rPr>
          <w:rFonts w:hint="eastAsia" w:ascii="仿宋_GB2312" w:hAnsi="仿宋_GB2312" w:cs="仿宋_GB2312"/>
          <w:color w:val="000000" w:themeColor="text1"/>
          <w:spacing w:val="0"/>
          <w:sz w:val="32"/>
          <w:szCs w:val="32"/>
          <w:lang w:eastAsia="zh-CN"/>
          <w14:textFill>
            <w14:solidFill>
              <w14:schemeClr w14:val="tx1"/>
            </w14:solidFill>
          </w14:textFill>
        </w:rPr>
        <w:t>（</w:t>
      </w:r>
      <w:r>
        <w:rPr>
          <w:rFonts w:hint="eastAsia" w:ascii="仿宋_GB2312" w:hAnsi="仿宋_GB2312" w:eastAsia="仿宋_GB2312" w:cs="仿宋_GB2312"/>
          <w:color w:val="000000" w:themeColor="text1"/>
          <w:spacing w:val="0"/>
          <w:sz w:val="32"/>
          <w:szCs w:val="32"/>
          <w14:textFill>
            <w14:solidFill>
              <w14:schemeClr w14:val="tx1"/>
            </w14:solidFill>
          </w14:textFill>
        </w:rPr>
        <w:t>即效益</w:t>
      </w:r>
      <w:r>
        <w:rPr>
          <w:rFonts w:hint="eastAsia" w:ascii="仿宋_GB2312" w:hAnsi="仿宋_GB2312" w:cs="仿宋_GB2312"/>
          <w:color w:val="000000" w:themeColor="text1"/>
          <w:spacing w:val="0"/>
          <w:sz w:val="32"/>
          <w:szCs w:val="32"/>
          <w:lang w:eastAsia="zh-CN"/>
          <w14:textFill>
            <w14:solidFill>
              <w14:schemeClr w14:val="tx1"/>
            </w14:solidFill>
          </w14:textFill>
        </w:rPr>
        <w:t>）</w:t>
      </w:r>
      <w:r>
        <w:rPr>
          <w:rFonts w:hint="eastAsia" w:ascii="仿宋_GB2312" w:hAnsi="仿宋_GB2312" w:eastAsia="仿宋_GB2312" w:cs="仿宋_GB2312"/>
          <w:color w:val="000000" w:themeColor="text1"/>
          <w:spacing w:val="0"/>
          <w:sz w:val="32"/>
          <w:szCs w:val="32"/>
          <w14:textFill>
            <w14:solidFill>
              <w14:schemeClr w14:val="tx1"/>
            </w14:solidFill>
          </w14:textFill>
        </w:rPr>
        <w:t>，应避免出现有“绩”无“效”，或有“效”无“绩”的问题。建议采用“通过</w:t>
      </w:r>
      <w:r>
        <w:rPr>
          <w:rFonts w:hint="eastAsia" w:ascii="仿宋_GB2312" w:hAnsi="仿宋_GB2312" w:cs="仿宋_GB2312"/>
          <w:color w:val="000000" w:themeColor="text1"/>
          <w:spacing w:val="0"/>
          <w:sz w:val="32"/>
          <w:szCs w:val="32"/>
          <w:lang w:eastAsia="zh-CN"/>
          <w14:textFill>
            <w14:solidFill>
              <w14:schemeClr w14:val="tx1"/>
            </w14:solidFill>
          </w14:textFill>
        </w:rPr>
        <w:t>（</w:t>
      </w:r>
      <w:r>
        <w:rPr>
          <w:rFonts w:hint="eastAsia" w:ascii="仿宋_GB2312" w:hAnsi="仿宋_GB2312" w:eastAsia="仿宋_GB2312" w:cs="仿宋_GB2312"/>
          <w:color w:val="000000" w:themeColor="text1"/>
          <w:spacing w:val="0"/>
          <w:sz w:val="32"/>
          <w:szCs w:val="32"/>
          <w14:textFill>
            <w14:solidFill>
              <w14:schemeClr w14:val="tx1"/>
            </w14:solidFill>
          </w14:textFill>
        </w:rPr>
        <w:t>做……事情</w:t>
      </w:r>
      <w:r>
        <w:rPr>
          <w:rFonts w:hint="eastAsia" w:ascii="仿宋_GB2312" w:hAnsi="仿宋_GB2312" w:cs="仿宋_GB2312"/>
          <w:color w:val="000000" w:themeColor="text1"/>
          <w:spacing w:val="0"/>
          <w:sz w:val="32"/>
          <w:szCs w:val="32"/>
          <w:lang w:eastAsia="zh-CN"/>
          <w14:textFill>
            <w14:solidFill>
              <w14:schemeClr w14:val="tx1"/>
            </w14:solidFill>
          </w14:textFill>
        </w:rPr>
        <w:t>）</w:t>
      </w:r>
      <w:r>
        <w:rPr>
          <w:rFonts w:hint="eastAsia" w:ascii="仿宋_GB2312" w:hAnsi="仿宋_GB2312" w:eastAsia="仿宋_GB2312" w:cs="仿宋_GB2312"/>
          <w:color w:val="000000" w:themeColor="text1"/>
          <w:spacing w:val="0"/>
          <w:sz w:val="32"/>
          <w:szCs w:val="32"/>
          <w14:textFill>
            <w14:solidFill>
              <w14:schemeClr w14:val="tx1"/>
            </w14:solidFill>
          </w14:textFill>
        </w:rPr>
        <w:t>，实现/达到……效果”进行表述，如“通过新建、改扩建××所幼儿园，实现新增学位××个，区域学前三年毛入园率达到××％”。</w:t>
      </w:r>
    </w:p>
    <w:p w14:paraId="26CC394B">
      <w:pPr>
        <w:keepNext w:val="0"/>
        <w:keepLines w:val="0"/>
        <w:pageBreakBefore w:val="0"/>
        <w:widowControl w:val="0"/>
        <w:shd w:val="clear"/>
        <w:kinsoku/>
        <w:wordWrap/>
        <w:overflowPunct w:val="0"/>
        <w:topLinePunct w:val="0"/>
        <w:autoSpaceDE/>
        <w:autoSpaceDN/>
        <w:bidi w:val="0"/>
        <w:adjustRightInd w:val="0"/>
        <w:snapToGrid w:val="0"/>
        <w:spacing w:line="600" w:lineRule="exact"/>
        <w:ind w:firstLine="628" w:firstLineChars="200"/>
        <w:jc w:val="both"/>
        <w:textAlignment w:val="auto"/>
        <w:rPr>
          <w:rFonts w:hint="eastAsia" w:ascii="黑体" w:hAnsi="黑体" w:eastAsia="黑体" w:cs="黑体"/>
          <w:color w:val="000000" w:themeColor="text1"/>
          <w:spacing w:val="0"/>
          <w:sz w:val="32"/>
          <w:szCs w:val="32"/>
          <w14:textFill>
            <w14:solidFill>
              <w14:schemeClr w14:val="tx1"/>
            </w14:solidFill>
          </w14:textFill>
        </w:rPr>
      </w:pPr>
      <w:r>
        <w:rPr>
          <w:rFonts w:hint="eastAsia" w:ascii="黑体" w:hAnsi="黑体" w:eastAsia="黑体" w:cs="黑体"/>
          <w:color w:val="000000" w:themeColor="text1"/>
          <w:spacing w:val="0"/>
          <w:sz w:val="32"/>
          <w:szCs w:val="32"/>
          <w14:textFill>
            <w14:solidFill>
              <w14:schemeClr w14:val="tx1"/>
            </w14:solidFill>
          </w14:textFill>
        </w:rPr>
        <w:t>二、绩效指标</w:t>
      </w:r>
    </w:p>
    <w:p w14:paraId="5E38A985">
      <w:pPr>
        <w:keepNext w:val="0"/>
        <w:keepLines w:val="0"/>
        <w:pageBreakBefore w:val="0"/>
        <w:widowControl w:val="0"/>
        <w:shd w:val="clear"/>
        <w:kinsoku/>
        <w:wordWrap/>
        <w:overflowPunct w:val="0"/>
        <w:topLinePunct w:val="0"/>
        <w:autoSpaceDE/>
        <w:autoSpaceDN/>
        <w:bidi w:val="0"/>
        <w:adjustRightInd w:val="0"/>
        <w:snapToGrid w:val="0"/>
        <w:spacing w:line="600" w:lineRule="exact"/>
        <w:ind w:firstLine="628" w:firstLineChars="200"/>
        <w:jc w:val="both"/>
        <w:textAlignment w:val="auto"/>
        <w:rPr>
          <w:rFonts w:hint="eastAsia" w:ascii="楷体_GB2312" w:hAnsi="楷体_GB2312" w:eastAsia="楷体_GB2312" w:cs="楷体_GB2312"/>
          <w:color w:val="000000" w:themeColor="text1"/>
          <w:spacing w:val="0"/>
          <w:sz w:val="32"/>
          <w:szCs w:val="32"/>
          <w:lang w:eastAsia="zh-CN"/>
          <w14:textFill>
            <w14:solidFill>
              <w14:schemeClr w14:val="tx1"/>
            </w14:solidFill>
          </w14:textFill>
        </w:rPr>
      </w:pPr>
      <w:r>
        <w:rPr>
          <w:rFonts w:hint="eastAsia" w:ascii="楷体_GB2312" w:hAnsi="楷体_GB2312" w:eastAsia="楷体_GB2312" w:cs="楷体_GB2312"/>
          <w:color w:val="000000" w:themeColor="text1"/>
          <w:spacing w:val="0"/>
          <w:sz w:val="32"/>
          <w:szCs w:val="32"/>
          <w14:textFill>
            <w14:solidFill>
              <w14:schemeClr w14:val="tx1"/>
            </w14:solidFill>
          </w14:textFill>
        </w:rPr>
        <w:t>1</w:t>
      </w:r>
      <w:r>
        <w:rPr>
          <w:rFonts w:hint="eastAsia" w:ascii="楷体_GB2312" w:hAnsi="楷体_GB2312" w:eastAsia="楷体_GB2312" w:cs="楷体_GB2312"/>
          <w:color w:val="000000" w:themeColor="text1"/>
          <w:spacing w:val="0"/>
          <w:sz w:val="32"/>
          <w:szCs w:val="32"/>
          <w:lang w:val="en-US" w:eastAsia="zh-CN"/>
          <w14:textFill>
            <w14:solidFill>
              <w14:schemeClr w14:val="tx1"/>
            </w14:solidFill>
          </w14:textFill>
        </w:rPr>
        <w:t>.</w:t>
      </w:r>
      <w:r>
        <w:rPr>
          <w:rFonts w:hint="eastAsia" w:ascii="楷体_GB2312" w:hAnsi="楷体_GB2312" w:eastAsia="楷体_GB2312" w:cs="楷体_GB2312"/>
          <w:color w:val="000000" w:themeColor="text1"/>
          <w:spacing w:val="0"/>
          <w:sz w:val="32"/>
          <w:szCs w:val="32"/>
          <w14:textFill>
            <w14:solidFill>
              <w14:schemeClr w14:val="tx1"/>
            </w14:solidFill>
          </w14:textFill>
        </w:rPr>
        <w:t>成本指标</w:t>
      </w:r>
    </w:p>
    <w:p w14:paraId="5FFEA9AE">
      <w:pPr>
        <w:keepNext w:val="0"/>
        <w:keepLines w:val="0"/>
        <w:pageBreakBefore w:val="0"/>
        <w:widowControl w:val="0"/>
        <w:shd w:val="clear"/>
        <w:kinsoku/>
        <w:wordWrap/>
        <w:overflowPunct w:val="0"/>
        <w:topLinePunct w:val="0"/>
        <w:autoSpaceDE/>
        <w:autoSpaceDN/>
        <w:bidi w:val="0"/>
        <w:adjustRightInd w:val="0"/>
        <w:snapToGrid w:val="0"/>
        <w:spacing w:line="600" w:lineRule="exact"/>
        <w:ind w:firstLine="628" w:firstLineChars="200"/>
        <w:jc w:val="both"/>
        <w:textAlignment w:val="auto"/>
        <w:rPr>
          <w:rFonts w:hint="eastAsia" w:ascii="仿宋_GB2312" w:hAnsi="仿宋_GB2312" w:eastAsia="仿宋_GB2312" w:cs="仿宋_GB2312"/>
          <w:color w:val="000000" w:themeColor="text1"/>
          <w:spacing w:val="0"/>
          <w:sz w:val="32"/>
          <w:szCs w:val="32"/>
          <w14:textFill>
            <w14:solidFill>
              <w14:schemeClr w14:val="tx1"/>
            </w14:solidFill>
          </w14:textFill>
        </w:rPr>
      </w:pPr>
      <w:r>
        <w:rPr>
          <w:rFonts w:hint="eastAsia" w:ascii="仿宋_GB2312" w:hAnsi="仿宋_GB2312" w:eastAsia="仿宋_GB2312" w:cs="仿宋_GB2312"/>
          <w:color w:val="000000" w:themeColor="text1"/>
          <w:spacing w:val="0"/>
          <w:sz w:val="32"/>
          <w:szCs w:val="32"/>
          <w14:textFill>
            <w14:solidFill>
              <w14:schemeClr w14:val="tx1"/>
            </w14:solidFill>
          </w14:textFill>
        </w:rPr>
        <w:t>成本指标反映政策和项目的成本测算和构成情况，具体包括经济成本、社会成本、生态环境成本等二级指标。</w:t>
      </w:r>
    </w:p>
    <w:p w14:paraId="2BEBFD6C">
      <w:pPr>
        <w:keepNext w:val="0"/>
        <w:keepLines w:val="0"/>
        <w:pageBreakBefore w:val="0"/>
        <w:widowControl w:val="0"/>
        <w:shd w:val="clear"/>
        <w:kinsoku/>
        <w:wordWrap/>
        <w:overflowPunct w:val="0"/>
        <w:topLinePunct w:val="0"/>
        <w:autoSpaceDE/>
        <w:autoSpaceDN/>
        <w:bidi w:val="0"/>
        <w:adjustRightInd w:val="0"/>
        <w:snapToGrid w:val="0"/>
        <w:spacing w:line="600" w:lineRule="exact"/>
        <w:ind w:firstLine="628" w:firstLineChars="200"/>
        <w:jc w:val="both"/>
        <w:textAlignment w:val="auto"/>
        <w:rPr>
          <w:rFonts w:hint="eastAsia" w:ascii="仿宋_GB2312" w:hAnsi="仿宋_GB2312" w:eastAsia="仿宋_GB2312" w:cs="仿宋_GB2312"/>
          <w:color w:val="000000" w:themeColor="text1"/>
          <w:spacing w:val="0"/>
          <w:sz w:val="32"/>
          <w:szCs w:val="32"/>
          <w14:textFill>
            <w14:solidFill>
              <w14:schemeClr w14:val="tx1"/>
            </w14:solidFill>
          </w14:textFill>
        </w:rPr>
      </w:pPr>
      <w:r>
        <w:rPr>
          <w:rFonts w:hint="eastAsia" w:ascii="仿宋_GB2312" w:hAnsi="仿宋_GB2312" w:eastAsia="仿宋_GB2312" w:cs="仿宋_GB2312"/>
          <w:color w:val="000000" w:themeColor="text1"/>
          <w:spacing w:val="0"/>
          <w:sz w:val="32"/>
          <w:szCs w:val="32"/>
          <w14:textFill>
            <w14:solidFill>
              <w14:schemeClr w14:val="tx1"/>
            </w14:solidFill>
          </w14:textFill>
        </w:rPr>
        <w:t>（1）经济成本指标。反映实施相关政策和项目所产生的直接经济成本，一般从总成本、分项成本和单位成本三个方面反映。其中总成本指标反映政策和项目的预算总额。分项成本指标反映成本构成情况，可根据政策和项目实施内容、任务清单或费用明细设置，分项成本金额合计应等于政策和项目预算总额。例如，××建设项目，分项成本指标可设置为：委托业务费、大型修缮费、租赁费、办公费、购置费、其他费用等。单位成本指标反映预算安排所依据的成本定额、支出标准或单位成本。对于有明确成本定额、支出标准的，按照相关规定执行；对于没有明确成本定额、支出标准的，根据部门、单位测算标准填写单位成本；无法确定单位成本的，可不填单位成本。</w:t>
      </w:r>
    </w:p>
    <w:p w14:paraId="02EC5C2F">
      <w:pPr>
        <w:keepNext w:val="0"/>
        <w:keepLines w:val="0"/>
        <w:pageBreakBefore w:val="0"/>
        <w:widowControl w:val="0"/>
        <w:shd w:val="clear"/>
        <w:kinsoku/>
        <w:wordWrap/>
        <w:overflowPunct w:val="0"/>
        <w:topLinePunct w:val="0"/>
        <w:autoSpaceDE/>
        <w:autoSpaceDN/>
        <w:bidi w:val="0"/>
        <w:adjustRightInd w:val="0"/>
        <w:snapToGrid w:val="0"/>
        <w:spacing w:line="600" w:lineRule="exact"/>
        <w:ind w:firstLine="628" w:firstLineChars="200"/>
        <w:jc w:val="both"/>
        <w:textAlignment w:val="auto"/>
        <w:rPr>
          <w:rFonts w:hint="eastAsia" w:ascii="仿宋_GB2312" w:hAnsi="仿宋_GB2312" w:eastAsia="仿宋_GB2312" w:cs="仿宋_GB2312"/>
          <w:color w:val="000000" w:themeColor="text1"/>
          <w:spacing w:val="0"/>
          <w:sz w:val="32"/>
          <w:szCs w:val="32"/>
          <w14:textFill>
            <w14:solidFill>
              <w14:schemeClr w14:val="tx1"/>
            </w14:solidFill>
          </w14:textFill>
        </w:rPr>
      </w:pPr>
      <w:r>
        <w:rPr>
          <w:rFonts w:hint="eastAsia" w:ascii="仿宋_GB2312" w:hAnsi="仿宋_GB2312" w:eastAsia="仿宋_GB2312" w:cs="仿宋_GB2312"/>
          <w:color w:val="000000" w:themeColor="text1"/>
          <w:spacing w:val="0"/>
          <w:sz w:val="32"/>
          <w:szCs w:val="32"/>
          <w14:textFill>
            <w14:solidFill>
              <w14:schemeClr w14:val="tx1"/>
            </w14:solidFill>
          </w14:textFill>
        </w:rPr>
        <w:t>（2）社会成本指标。反映实施相关政策和项目对社会发展、公共福利等方面预期造成的负面影响。如大型工程基建类项目可能</w:t>
      </w:r>
      <w:r>
        <w:rPr>
          <w:rFonts w:hint="eastAsia" w:ascii="仿宋_GB2312" w:hAnsi="仿宋_GB2312" w:cs="仿宋_GB2312"/>
          <w:color w:val="000000" w:themeColor="text1"/>
          <w:spacing w:val="0"/>
          <w:sz w:val="32"/>
          <w:szCs w:val="32"/>
          <w:lang w:eastAsia="zh-CN"/>
          <w14:textFill>
            <w14:solidFill>
              <w14:schemeClr w14:val="tx1"/>
            </w14:solidFill>
          </w14:textFill>
        </w:rPr>
        <w:t>涉及</w:t>
      </w:r>
      <w:r>
        <w:rPr>
          <w:rFonts w:hint="eastAsia" w:ascii="仿宋_GB2312" w:hAnsi="仿宋_GB2312" w:eastAsia="仿宋_GB2312" w:cs="仿宋_GB2312"/>
          <w:color w:val="000000" w:themeColor="text1"/>
          <w:spacing w:val="0"/>
          <w:sz w:val="32"/>
          <w:szCs w:val="32"/>
          <w14:textFill>
            <w14:solidFill>
              <w14:schemeClr w14:val="tx1"/>
            </w14:solidFill>
          </w14:textFill>
        </w:rPr>
        <w:t>移民搬迁、房屋、农田迁占等对当地人口结构、社区环境等带来的负面影响，可设置“丧失生产资料的农户数量”等指标；技术改造项目在短期内对区域就业带来影响，可设置“吸纳就业人口降低率”等指标。</w:t>
      </w:r>
    </w:p>
    <w:p w14:paraId="6D0F2101">
      <w:pPr>
        <w:keepNext w:val="0"/>
        <w:keepLines w:val="0"/>
        <w:pageBreakBefore w:val="0"/>
        <w:widowControl w:val="0"/>
        <w:shd w:val="clear"/>
        <w:kinsoku/>
        <w:wordWrap/>
        <w:overflowPunct w:val="0"/>
        <w:topLinePunct w:val="0"/>
        <w:autoSpaceDE/>
        <w:autoSpaceDN/>
        <w:bidi w:val="0"/>
        <w:adjustRightInd w:val="0"/>
        <w:snapToGrid w:val="0"/>
        <w:spacing w:line="600" w:lineRule="exact"/>
        <w:ind w:firstLine="628" w:firstLineChars="200"/>
        <w:jc w:val="both"/>
        <w:textAlignment w:val="auto"/>
        <w:rPr>
          <w:rFonts w:hint="eastAsia" w:ascii="仿宋_GB2312" w:hAnsi="仿宋_GB2312" w:eastAsia="仿宋_GB2312" w:cs="仿宋_GB2312"/>
          <w:color w:val="000000" w:themeColor="text1"/>
          <w:spacing w:val="0"/>
          <w:sz w:val="32"/>
          <w:szCs w:val="32"/>
          <w14:textFill>
            <w14:solidFill>
              <w14:schemeClr w14:val="tx1"/>
            </w14:solidFill>
          </w14:textFill>
        </w:rPr>
      </w:pPr>
      <w:r>
        <w:rPr>
          <w:rFonts w:hint="eastAsia" w:ascii="仿宋_GB2312" w:hAnsi="仿宋_GB2312" w:eastAsia="仿宋_GB2312" w:cs="仿宋_GB2312"/>
          <w:color w:val="000000" w:themeColor="text1"/>
          <w:spacing w:val="0"/>
          <w:sz w:val="32"/>
          <w:szCs w:val="32"/>
          <w14:textFill>
            <w14:solidFill>
              <w14:schemeClr w14:val="tx1"/>
            </w14:solidFill>
          </w14:textFill>
        </w:rPr>
        <w:t>（3）生态环境成本指标。反映实施相关政策和项目对生态环境预期造成的负面影响。如大型水利工程建设可能对当地水生生物保护带来负面影响，工业园区建设带来的潜在污染物排放等负面影响。可设置“水生生物种群潜在减少数量</w:t>
      </w:r>
      <w:r>
        <w:rPr>
          <w:rFonts w:hint="eastAsia" w:ascii="仿宋_GB2312" w:hAnsi="仿宋_GB2312" w:cs="仿宋_GB2312"/>
          <w:color w:val="000000" w:themeColor="text1"/>
          <w:spacing w:val="0"/>
          <w:sz w:val="32"/>
          <w:szCs w:val="32"/>
          <w:lang w:eastAsia="zh-CN"/>
          <w14:textFill>
            <w14:solidFill>
              <w14:schemeClr w14:val="tx1"/>
            </w14:solidFill>
          </w14:textFill>
        </w:rPr>
        <w:t>”“</w:t>
      </w:r>
      <w:r>
        <w:rPr>
          <w:rFonts w:hint="eastAsia" w:ascii="仿宋_GB2312" w:hAnsi="仿宋_GB2312" w:eastAsia="仿宋_GB2312" w:cs="仿宋_GB2312"/>
          <w:color w:val="000000" w:themeColor="text1"/>
          <w:spacing w:val="0"/>
          <w:sz w:val="32"/>
          <w:szCs w:val="32"/>
          <w14:textFill>
            <w14:solidFill>
              <w14:schemeClr w14:val="tx1"/>
            </w14:solidFill>
          </w14:textFill>
        </w:rPr>
        <w:t>园区边界500米处噪声分贝</w:t>
      </w:r>
      <w:r>
        <w:rPr>
          <w:rFonts w:hint="eastAsia" w:ascii="仿宋_GB2312" w:hAnsi="仿宋_GB2312" w:cs="仿宋_GB2312"/>
          <w:color w:val="000000" w:themeColor="text1"/>
          <w:spacing w:val="0"/>
          <w:sz w:val="32"/>
          <w:szCs w:val="32"/>
          <w:lang w:eastAsia="zh-CN"/>
          <w14:textFill>
            <w14:solidFill>
              <w14:schemeClr w14:val="tx1"/>
            </w14:solidFill>
          </w14:textFill>
        </w:rPr>
        <w:t>”“</w:t>
      </w:r>
      <w:r>
        <w:rPr>
          <w:rFonts w:hint="eastAsia" w:ascii="仿宋_GB2312" w:hAnsi="仿宋_GB2312" w:eastAsia="仿宋_GB2312" w:cs="仿宋_GB2312"/>
          <w:color w:val="000000" w:themeColor="text1"/>
          <w:spacing w:val="0"/>
          <w:sz w:val="32"/>
          <w:szCs w:val="32"/>
          <w14:textFill>
            <w14:solidFill>
              <w14:schemeClr w14:val="tx1"/>
            </w14:solidFill>
          </w14:textFill>
        </w:rPr>
        <w:t>潜在排放大气污染物种类数量”等指标。社会成本指标和生态环境成本指标为负作用成本指标，对不涉及相关负面影响的政策和项目，可不予设置。</w:t>
      </w:r>
    </w:p>
    <w:p w14:paraId="0E0A7A89">
      <w:pPr>
        <w:keepNext w:val="0"/>
        <w:keepLines w:val="0"/>
        <w:pageBreakBefore w:val="0"/>
        <w:widowControl w:val="0"/>
        <w:shd w:val="clear"/>
        <w:kinsoku/>
        <w:wordWrap/>
        <w:overflowPunct w:val="0"/>
        <w:topLinePunct w:val="0"/>
        <w:autoSpaceDE/>
        <w:autoSpaceDN/>
        <w:bidi w:val="0"/>
        <w:adjustRightInd w:val="0"/>
        <w:snapToGrid w:val="0"/>
        <w:spacing w:line="600" w:lineRule="exact"/>
        <w:ind w:firstLine="628" w:firstLineChars="200"/>
        <w:jc w:val="both"/>
        <w:textAlignment w:val="auto"/>
        <w:rPr>
          <w:rFonts w:hint="eastAsia" w:ascii="楷体_GB2312" w:hAnsi="楷体_GB2312" w:eastAsia="楷体_GB2312" w:cs="楷体_GB2312"/>
          <w:color w:val="000000" w:themeColor="text1"/>
          <w:spacing w:val="0"/>
          <w:sz w:val="32"/>
          <w:szCs w:val="32"/>
          <w14:textFill>
            <w14:solidFill>
              <w14:schemeClr w14:val="tx1"/>
            </w14:solidFill>
          </w14:textFill>
        </w:rPr>
      </w:pPr>
      <w:r>
        <w:rPr>
          <w:rFonts w:hint="eastAsia" w:ascii="楷体_GB2312" w:hAnsi="楷体_GB2312" w:eastAsia="楷体_GB2312" w:cs="楷体_GB2312"/>
          <w:color w:val="000000" w:themeColor="text1"/>
          <w:spacing w:val="0"/>
          <w:sz w:val="32"/>
          <w:szCs w:val="32"/>
          <w14:textFill>
            <w14:solidFill>
              <w14:schemeClr w14:val="tx1"/>
            </w14:solidFill>
          </w14:textFill>
        </w:rPr>
        <w:t>2</w:t>
      </w:r>
      <w:r>
        <w:rPr>
          <w:rFonts w:hint="eastAsia" w:ascii="楷体_GB2312" w:hAnsi="楷体_GB2312" w:eastAsia="楷体_GB2312" w:cs="楷体_GB2312"/>
          <w:color w:val="000000" w:themeColor="text1"/>
          <w:spacing w:val="0"/>
          <w:sz w:val="32"/>
          <w:szCs w:val="32"/>
          <w:lang w:val="en-US" w:eastAsia="zh-CN"/>
          <w14:textFill>
            <w14:solidFill>
              <w14:schemeClr w14:val="tx1"/>
            </w14:solidFill>
          </w14:textFill>
        </w:rPr>
        <w:t>.</w:t>
      </w:r>
      <w:r>
        <w:rPr>
          <w:rFonts w:hint="eastAsia" w:ascii="楷体_GB2312" w:hAnsi="楷体_GB2312" w:eastAsia="楷体_GB2312" w:cs="楷体_GB2312"/>
          <w:color w:val="000000" w:themeColor="text1"/>
          <w:spacing w:val="0"/>
          <w:sz w:val="32"/>
          <w:szCs w:val="32"/>
          <w14:textFill>
            <w14:solidFill>
              <w14:schemeClr w14:val="tx1"/>
            </w14:solidFill>
          </w14:textFill>
        </w:rPr>
        <w:t>产出指标</w:t>
      </w:r>
    </w:p>
    <w:p w14:paraId="5BC6A3AC">
      <w:pPr>
        <w:keepNext w:val="0"/>
        <w:keepLines w:val="0"/>
        <w:pageBreakBefore w:val="0"/>
        <w:widowControl w:val="0"/>
        <w:shd w:val="clear"/>
        <w:kinsoku/>
        <w:wordWrap/>
        <w:overflowPunct w:val="0"/>
        <w:topLinePunct w:val="0"/>
        <w:autoSpaceDE/>
        <w:autoSpaceDN/>
        <w:bidi w:val="0"/>
        <w:adjustRightInd w:val="0"/>
        <w:snapToGrid w:val="0"/>
        <w:spacing w:line="600" w:lineRule="exact"/>
        <w:ind w:firstLine="628" w:firstLineChars="200"/>
        <w:jc w:val="both"/>
        <w:textAlignment w:val="auto"/>
        <w:rPr>
          <w:rFonts w:hint="eastAsia" w:ascii="仿宋_GB2312" w:hAnsi="仿宋_GB2312" w:eastAsia="仿宋_GB2312" w:cs="仿宋_GB2312"/>
          <w:color w:val="000000" w:themeColor="text1"/>
          <w:spacing w:val="0"/>
          <w:sz w:val="32"/>
          <w:szCs w:val="32"/>
          <w14:textFill>
            <w14:solidFill>
              <w14:schemeClr w14:val="tx1"/>
            </w14:solidFill>
          </w14:textFill>
        </w:rPr>
      </w:pPr>
      <w:r>
        <w:rPr>
          <w:rFonts w:hint="eastAsia" w:ascii="仿宋_GB2312" w:hAnsi="仿宋_GB2312" w:eastAsia="仿宋_GB2312" w:cs="仿宋_GB2312"/>
          <w:color w:val="000000" w:themeColor="text1"/>
          <w:spacing w:val="0"/>
          <w:sz w:val="32"/>
          <w:szCs w:val="32"/>
          <w14:textFill>
            <w14:solidFill>
              <w14:schemeClr w14:val="tx1"/>
            </w14:solidFill>
          </w14:textFill>
        </w:rPr>
        <w:t>产出指标是对预期产出的描述，包括数量指标、质量指标、时效指标等二级指标。产出指标的设置应当与主要支出方向相对应，原则上不应存在缺项或漏项，不同对象和类别的产出指标应分别设置。其中，数量指标和质量指标原则上均需设置，有明确时限要求的项目应设置时效指标，其他情况下不作强制要求。</w:t>
      </w:r>
    </w:p>
    <w:p w14:paraId="305FD5CA">
      <w:pPr>
        <w:keepNext w:val="0"/>
        <w:keepLines w:val="0"/>
        <w:pageBreakBefore w:val="0"/>
        <w:widowControl w:val="0"/>
        <w:shd w:val="clear"/>
        <w:kinsoku/>
        <w:wordWrap/>
        <w:overflowPunct w:val="0"/>
        <w:topLinePunct w:val="0"/>
        <w:autoSpaceDE/>
        <w:autoSpaceDN/>
        <w:bidi w:val="0"/>
        <w:adjustRightInd w:val="0"/>
        <w:snapToGrid w:val="0"/>
        <w:spacing w:line="600" w:lineRule="exact"/>
        <w:ind w:firstLine="628" w:firstLineChars="200"/>
        <w:jc w:val="both"/>
        <w:textAlignment w:val="auto"/>
        <w:rPr>
          <w:rFonts w:hint="eastAsia" w:ascii="仿宋_GB2312" w:hAnsi="仿宋_GB2312" w:eastAsia="仿宋_GB2312" w:cs="仿宋_GB2312"/>
          <w:color w:val="000000" w:themeColor="text1"/>
          <w:spacing w:val="0"/>
          <w:sz w:val="32"/>
          <w:szCs w:val="32"/>
          <w14:textFill>
            <w14:solidFill>
              <w14:schemeClr w14:val="tx1"/>
            </w14:solidFill>
          </w14:textFill>
        </w:rPr>
      </w:pPr>
      <w:r>
        <w:rPr>
          <w:rFonts w:hint="eastAsia" w:ascii="仿宋_GB2312" w:hAnsi="仿宋_GB2312" w:eastAsia="仿宋_GB2312" w:cs="仿宋_GB2312"/>
          <w:color w:val="000000" w:themeColor="text1"/>
          <w:spacing w:val="0"/>
          <w:sz w:val="32"/>
          <w:szCs w:val="32"/>
          <w14:textFill>
            <w14:solidFill>
              <w14:schemeClr w14:val="tx1"/>
            </w14:solidFill>
          </w14:textFill>
        </w:rPr>
        <w:t>（1）数量指标。反映预期提供的公共产品或服务数量，应根据政策和项目活动设定相应的指标内容。数量指标应突出重点，力求以较少的指标涵盖体现主要工作内容。一般用绝对值表示，如“修建农村公路数</w:t>
      </w:r>
      <w:r>
        <w:rPr>
          <w:rFonts w:hint="eastAsia" w:ascii="仿宋_GB2312" w:hAnsi="仿宋_GB2312" w:cs="仿宋_GB2312"/>
          <w:color w:val="000000" w:themeColor="text1"/>
          <w:spacing w:val="0"/>
          <w:sz w:val="32"/>
          <w:szCs w:val="32"/>
          <w:lang w:eastAsia="zh-CN"/>
          <w14:textFill>
            <w14:solidFill>
              <w14:schemeClr w14:val="tx1"/>
            </w14:solidFill>
          </w14:textFill>
        </w:rPr>
        <w:t>”“</w:t>
      </w:r>
      <w:r>
        <w:rPr>
          <w:rFonts w:hint="eastAsia" w:ascii="仿宋_GB2312" w:hAnsi="仿宋_GB2312" w:eastAsia="仿宋_GB2312" w:cs="仿宋_GB2312"/>
          <w:color w:val="000000" w:themeColor="text1"/>
          <w:spacing w:val="0"/>
          <w:sz w:val="32"/>
          <w:szCs w:val="32"/>
          <w14:textFill>
            <w14:solidFill>
              <w14:schemeClr w14:val="tx1"/>
            </w14:solidFill>
          </w14:textFill>
        </w:rPr>
        <w:t>发放低保家庭补贴户数”等。</w:t>
      </w:r>
    </w:p>
    <w:p w14:paraId="63966BED">
      <w:pPr>
        <w:keepNext w:val="0"/>
        <w:keepLines w:val="0"/>
        <w:pageBreakBefore w:val="0"/>
        <w:widowControl w:val="0"/>
        <w:shd w:val="clear"/>
        <w:kinsoku/>
        <w:wordWrap/>
        <w:overflowPunct w:val="0"/>
        <w:topLinePunct w:val="0"/>
        <w:autoSpaceDE/>
        <w:autoSpaceDN/>
        <w:bidi w:val="0"/>
        <w:adjustRightInd w:val="0"/>
        <w:snapToGrid w:val="0"/>
        <w:spacing w:line="600" w:lineRule="exact"/>
        <w:ind w:firstLine="628" w:firstLineChars="200"/>
        <w:jc w:val="both"/>
        <w:textAlignment w:val="auto"/>
        <w:rPr>
          <w:rFonts w:hint="eastAsia" w:ascii="仿宋_GB2312" w:hAnsi="仿宋_GB2312" w:eastAsia="仿宋_GB2312" w:cs="仿宋_GB2312"/>
          <w:color w:val="000000" w:themeColor="text1"/>
          <w:spacing w:val="0"/>
          <w:sz w:val="32"/>
          <w:szCs w:val="32"/>
          <w14:textFill>
            <w14:solidFill>
              <w14:schemeClr w14:val="tx1"/>
            </w14:solidFill>
          </w14:textFill>
        </w:rPr>
      </w:pPr>
      <w:r>
        <w:rPr>
          <w:rFonts w:hint="eastAsia" w:ascii="仿宋_GB2312" w:hAnsi="仿宋_GB2312" w:eastAsia="仿宋_GB2312" w:cs="仿宋_GB2312"/>
          <w:color w:val="000000" w:themeColor="text1"/>
          <w:spacing w:val="0"/>
          <w:sz w:val="32"/>
          <w:szCs w:val="32"/>
          <w14:textFill>
            <w14:solidFill>
              <w14:schemeClr w14:val="tx1"/>
            </w14:solidFill>
          </w14:textFill>
        </w:rPr>
        <w:t>（2）质量指标。反映预期提供的公共产品或服务达到的标准和水平，如“设备故障率</w:t>
      </w:r>
      <w:r>
        <w:rPr>
          <w:rFonts w:hint="eastAsia" w:ascii="仿宋_GB2312" w:hAnsi="仿宋_GB2312" w:cs="仿宋_GB2312"/>
          <w:color w:val="000000" w:themeColor="text1"/>
          <w:spacing w:val="0"/>
          <w:sz w:val="32"/>
          <w:szCs w:val="32"/>
          <w:lang w:eastAsia="zh-CN"/>
          <w14:textFill>
            <w14:solidFill>
              <w14:schemeClr w14:val="tx1"/>
            </w14:solidFill>
          </w14:textFill>
        </w:rPr>
        <w:t>”“</w:t>
      </w:r>
      <w:r>
        <w:rPr>
          <w:rFonts w:hint="eastAsia" w:ascii="仿宋_GB2312" w:hAnsi="仿宋_GB2312" w:eastAsia="仿宋_GB2312" w:cs="仿宋_GB2312"/>
          <w:color w:val="000000" w:themeColor="text1"/>
          <w:spacing w:val="0"/>
          <w:sz w:val="32"/>
          <w:szCs w:val="32"/>
          <w14:textFill>
            <w14:solidFill>
              <w14:schemeClr w14:val="tx1"/>
            </w14:solidFill>
          </w14:textFill>
        </w:rPr>
        <w:t>项目竣工验收合格率”等。</w:t>
      </w:r>
    </w:p>
    <w:p w14:paraId="0D74DBCB">
      <w:pPr>
        <w:keepNext w:val="0"/>
        <w:keepLines w:val="0"/>
        <w:pageBreakBefore w:val="0"/>
        <w:widowControl w:val="0"/>
        <w:shd w:val="clear"/>
        <w:kinsoku/>
        <w:wordWrap/>
        <w:overflowPunct w:val="0"/>
        <w:topLinePunct w:val="0"/>
        <w:autoSpaceDE/>
        <w:autoSpaceDN/>
        <w:bidi w:val="0"/>
        <w:adjustRightInd w:val="0"/>
        <w:snapToGrid w:val="0"/>
        <w:spacing w:line="600" w:lineRule="exact"/>
        <w:ind w:firstLine="628" w:firstLineChars="200"/>
        <w:jc w:val="both"/>
        <w:textAlignment w:val="auto"/>
        <w:rPr>
          <w:rFonts w:hint="eastAsia" w:ascii="仿宋_GB2312" w:hAnsi="仿宋_GB2312" w:eastAsia="仿宋_GB2312" w:cs="仿宋_GB2312"/>
          <w:color w:val="000000" w:themeColor="text1"/>
          <w:spacing w:val="0"/>
          <w:sz w:val="32"/>
          <w:szCs w:val="32"/>
          <w14:textFill>
            <w14:solidFill>
              <w14:schemeClr w14:val="tx1"/>
            </w14:solidFill>
          </w14:textFill>
        </w:rPr>
      </w:pPr>
      <w:r>
        <w:rPr>
          <w:rFonts w:hint="eastAsia" w:ascii="仿宋_GB2312" w:hAnsi="仿宋_GB2312" w:eastAsia="仿宋_GB2312" w:cs="仿宋_GB2312"/>
          <w:color w:val="000000" w:themeColor="text1"/>
          <w:spacing w:val="0"/>
          <w:sz w:val="32"/>
          <w:szCs w:val="32"/>
          <w14:textFill>
            <w14:solidFill>
              <w14:schemeClr w14:val="tx1"/>
            </w14:solidFill>
          </w14:textFill>
        </w:rPr>
        <w:t>（3）时效指标。反映预期提供公共产品或服务的及时程度和效率情况，应针对政策和项目的整体完成时间设置约束性指标。对于具备条件的政策和项目，还应设置指标反映关键性时间节点或工作开展的周期或频次，如“主体工程完成时间</w:t>
      </w:r>
      <w:r>
        <w:rPr>
          <w:rFonts w:hint="eastAsia" w:ascii="仿宋_GB2312" w:hAnsi="仿宋_GB2312" w:cs="仿宋_GB2312"/>
          <w:color w:val="000000" w:themeColor="text1"/>
          <w:spacing w:val="0"/>
          <w:sz w:val="32"/>
          <w:szCs w:val="32"/>
          <w:lang w:eastAsia="zh-CN"/>
          <w14:textFill>
            <w14:solidFill>
              <w14:schemeClr w14:val="tx1"/>
            </w14:solidFill>
          </w14:textFill>
        </w:rPr>
        <w:t>”“</w:t>
      </w:r>
      <w:r>
        <w:rPr>
          <w:rFonts w:hint="eastAsia" w:ascii="仿宋_GB2312" w:hAnsi="仿宋_GB2312" w:eastAsia="仿宋_GB2312" w:cs="仿宋_GB2312"/>
          <w:color w:val="000000" w:themeColor="text1"/>
          <w:spacing w:val="0"/>
          <w:sz w:val="32"/>
          <w:szCs w:val="32"/>
          <w14:textFill>
            <w14:solidFill>
              <w14:schemeClr w14:val="tx1"/>
            </w14:solidFill>
          </w14:textFill>
        </w:rPr>
        <w:t>助学金发放周期”等。</w:t>
      </w:r>
    </w:p>
    <w:p w14:paraId="46DC967C">
      <w:pPr>
        <w:keepNext w:val="0"/>
        <w:keepLines w:val="0"/>
        <w:pageBreakBefore w:val="0"/>
        <w:widowControl w:val="0"/>
        <w:shd w:val="clear"/>
        <w:kinsoku/>
        <w:wordWrap/>
        <w:overflowPunct w:val="0"/>
        <w:topLinePunct w:val="0"/>
        <w:autoSpaceDE/>
        <w:autoSpaceDN/>
        <w:bidi w:val="0"/>
        <w:adjustRightInd w:val="0"/>
        <w:snapToGrid w:val="0"/>
        <w:spacing w:line="600" w:lineRule="exact"/>
        <w:ind w:firstLine="628" w:firstLineChars="200"/>
        <w:jc w:val="both"/>
        <w:textAlignment w:val="auto"/>
        <w:rPr>
          <w:rFonts w:hint="eastAsia" w:ascii="楷体_GB2312" w:hAnsi="楷体_GB2312" w:eastAsia="楷体_GB2312" w:cs="楷体_GB2312"/>
          <w:color w:val="000000" w:themeColor="text1"/>
          <w:spacing w:val="0"/>
          <w:sz w:val="32"/>
          <w:szCs w:val="32"/>
          <w14:textFill>
            <w14:solidFill>
              <w14:schemeClr w14:val="tx1"/>
            </w14:solidFill>
          </w14:textFill>
        </w:rPr>
      </w:pPr>
      <w:r>
        <w:rPr>
          <w:rFonts w:hint="eastAsia" w:ascii="楷体_GB2312" w:hAnsi="楷体_GB2312" w:eastAsia="楷体_GB2312" w:cs="楷体_GB2312"/>
          <w:color w:val="000000" w:themeColor="text1"/>
          <w:spacing w:val="0"/>
          <w:sz w:val="32"/>
          <w:szCs w:val="32"/>
          <w14:textFill>
            <w14:solidFill>
              <w14:schemeClr w14:val="tx1"/>
            </w14:solidFill>
          </w14:textFill>
        </w:rPr>
        <w:t>3</w:t>
      </w:r>
      <w:r>
        <w:rPr>
          <w:rFonts w:hint="eastAsia" w:ascii="楷体_GB2312" w:hAnsi="楷体_GB2312" w:eastAsia="楷体_GB2312" w:cs="楷体_GB2312"/>
          <w:color w:val="000000" w:themeColor="text1"/>
          <w:spacing w:val="0"/>
          <w:sz w:val="32"/>
          <w:szCs w:val="32"/>
          <w:lang w:val="en-US" w:eastAsia="zh-CN"/>
          <w14:textFill>
            <w14:solidFill>
              <w14:schemeClr w14:val="tx1"/>
            </w14:solidFill>
          </w14:textFill>
        </w:rPr>
        <w:t>.</w:t>
      </w:r>
      <w:r>
        <w:rPr>
          <w:rFonts w:hint="eastAsia" w:ascii="楷体_GB2312" w:hAnsi="楷体_GB2312" w:eastAsia="楷体_GB2312" w:cs="楷体_GB2312"/>
          <w:color w:val="000000" w:themeColor="text1"/>
          <w:spacing w:val="0"/>
          <w:sz w:val="32"/>
          <w:szCs w:val="32"/>
          <w14:textFill>
            <w14:solidFill>
              <w14:schemeClr w14:val="tx1"/>
            </w14:solidFill>
          </w14:textFill>
        </w:rPr>
        <w:t>效益指标</w:t>
      </w:r>
    </w:p>
    <w:p w14:paraId="12F5E90A">
      <w:pPr>
        <w:keepNext w:val="0"/>
        <w:keepLines w:val="0"/>
        <w:pageBreakBefore w:val="0"/>
        <w:widowControl w:val="0"/>
        <w:shd w:val="clear"/>
        <w:kinsoku/>
        <w:wordWrap/>
        <w:overflowPunct w:val="0"/>
        <w:topLinePunct w:val="0"/>
        <w:autoSpaceDE/>
        <w:autoSpaceDN/>
        <w:bidi w:val="0"/>
        <w:adjustRightInd w:val="0"/>
        <w:snapToGrid w:val="0"/>
        <w:spacing w:line="600" w:lineRule="exact"/>
        <w:ind w:firstLine="628" w:firstLineChars="200"/>
        <w:jc w:val="both"/>
        <w:textAlignment w:val="auto"/>
        <w:rPr>
          <w:rFonts w:hint="eastAsia" w:ascii="仿宋_GB2312" w:hAnsi="仿宋_GB2312" w:eastAsia="仿宋_GB2312" w:cs="仿宋_GB2312"/>
          <w:color w:val="000000" w:themeColor="text1"/>
          <w:spacing w:val="0"/>
          <w:sz w:val="32"/>
          <w:szCs w:val="32"/>
          <w14:textFill>
            <w14:solidFill>
              <w14:schemeClr w14:val="tx1"/>
            </w14:solidFill>
          </w14:textFill>
        </w:rPr>
      </w:pPr>
      <w:r>
        <w:rPr>
          <w:rFonts w:hint="eastAsia" w:ascii="仿宋_GB2312" w:hAnsi="仿宋_GB2312" w:eastAsia="仿宋_GB2312" w:cs="仿宋_GB2312"/>
          <w:color w:val="000000" w:themeColor="text1"/>
          <w:spacing w:val="0"/>
          <w:sz w:val="32"/>
          <w:szCs w:val="32"/>
          <w14:textFill>
            <w14:solidFill>
              <w14:schemeClr w14:val="tx1"/>
            </w14:solidFill>
          </w14:textFill>
        </w:rPr>
        <w:t>效益指标是对预期效果的描述，包括经济效益指标、社会效益指标、生态效益指标、可持续影响指标等二级指标。</w:t>
      </w:r>
    </w:p>
    <w:p w14:paraId="11AE2314">
      <w:pPr>
        <w:keepNext w:val="0"/>
        <w:keepLines w:val="0"/>
        <w:pageBreakBefore w:val="0"/>
        <w:widowControl w:val="0"/>
        <w:shd w:val="clear"/>
        <w:kinsoku/>
        <w:wordWrap/>
        <w:overflowPunct w:val="0"/>
        <w:topLinePunct w:val="0"/>
        <w:autoSpaceDE/>
        <w:autoSpaceDN/>
        <w:bidi w:val="0"/>
        <w:adjustRightInd w:val="0"/>
        <w:snapToGrid w:val="0"/>
        <w:spacing w:line="600" w:lineRule="exact"/>
        <w:ind w:firstLine="628" w:firstLineChars="200"/>
        <w:jc w:val="both"/>
        <w:textAlignment w:val="auto"/>
        <w:rPr>
          <w:rFonts w:hint="eastAsia" w:ascii="仿宋_GB2312" w:hAnsi="仿宋_GB2312" w:eastAsia="仿宋_GB2312" w:cs="仿宋_GB2312"/>
          <w:color w:val="000000" w:themeColor="text1"/>
          <w:spacing w:val="0"/>
          <w:sz w:val="32"/>
          <w:szCs w:val="32"/>
          <w14:textFill>
            <w14:solidFill>
              <w14:schemeClr w14:val="tx1"/>
            </w14:solidFill>
          </w14:textFill>
        </w:rPr>
      </w:pPr>
      <w:r>
        <w:rPr>
          <w:rFonts w:hint="eastAsia" w:ascii="仿宋_GB2312" w:hAnsi="仿宋_GB2312" w:eastAsia="仿宋_GB2312" w:cs="仿宋_GB2312"/>
          <w:color w:val="000000" w:themeColor="text1"/>
          <w:spacing w:val="0"/>
          <w:sz w:val="32"/>
          <w:szCs w:val="32"/>
          <w14:textFill>
            <w14:solidFill>
              <w14:schemeClr w14:val="tx1"/>
            </w14:solidFill>
          </w14:textFill>
        </w:rPr>
        <w:t>（1）经济效益指标。反映相关产出对经济效益带来的影响和效果，包括相关产出在当年及以后年度持续形成的经济效益，以及自身创造的直接经济效益和引领行业带来的间接经济效益。如“产业增加值</w:t>
      </w:r>
      <w:r>
        <w:rPr>
          <w:rFonts w:hint="eastAsia" w:ascii="仿宋_GB2312" w:hAnsi="仿宋_GB2312" w:cs="仿宋_GB2312"/>
          <w:color w:val="000000" w:themeColor="text1"/>
          <w:spacing w:val="0"/>
          <w:sz w:val="32"/>
          <w:szCs w:val="32"/>
          <w:lang w:eastAsia="zh-CN"/>
          <w14:textFill>
            <w14:solidFill>
              <w14:schemeClr w14:val="tx1"/>
            </w14:solidFill>
          </w14:textFill>
        </w:rPr>
        <w:t>”“</w:t>
      </w:r>
      <w:r>
        <w:rPr>
          <w:rFonts w:hint="eastAsia" w:ascii="仿宋_GB2312" w:hAnsi="仿宋_GB2312" w:eastAsia="仿宋_GB2312" w:cs="仿宋_GB2312"/>
          <w:color w:val="000000" w:themeColor="text1"/>
          <w:spacing w:val="0"/>
          <w:sz w:val="32"/>
          <w:szCs w:val="32"/>
          <w14:textFill>
            <w14:solidFill>
              <w14:schemeClr w14:val="tx1"/>
            </w14:solidFill>
          </w14:textFill>
        </w:rPr>
        <w:t>人均收入增长率”等。</w:t>
      </w:r>
    </w:p>
    <w:p w14:paraId="090DC0E7">
      <w:pPr>
        <w:keepNext w:val="0"/>
        <w:keepLines w:val="0"/>
        <w:pageBreakBefore w:val="0"/>
        <w:widowControl w:val="0"/>
        <w:shd w:val="clear"/>
        <w:kinsoku/>
        <w:wordWrap/>
        <w:overflowPunct w:val="0"/>
        <w:topLinePunct w:val="0"/>
        <w:autoSpaceDE/>
        <w:autoSpaceDN/>
        <w:bidi w:val="0"/>
        <w:adjustRightInd w:val="0"/>
        <w:snapToGrid w:val="0"/>
        <w:spacing w:line="600" w:lineRule="exact"/>
        <w:ind w:firstLine="628" w:firstLineChars="200"/>
        <w:jc w:val="both"/>
        <w:textAlignment w:val="auto"/>
        <w:rPr>
          <w:rFonts w:hint="eastAsia" w:ascii="仿宋_GB2312" w:hAnsi="仿宋_GB2312" w:eastAsia="仿宋_GB2312" w:cs="仿宋_GB2312"/>
          <w:color w:val="000000" w:themeColor="text1"/>
          <w:spacing w:val="0"/>
          <w:sz w:val="32"/>
          <w:szCs w:val="32"/>
          <w14:textFill>
            <w14:solidFill>
              <w14:schemeClr w14:val="tx1"/>
            </w14:solidFill>
          </w14:textFill>
        </w:rPr>
      </w:pPr>
      <w:r>
        <w:rPr>
          <w:rFonts w:hint="eastAsia" w:ascii="仿宋_GB2312" w:hAnsi="仿宋_GB2312" w:eastAsia="仿宋_GB2312" w:cs="仿宋_GB2312"/>
          <w:color w:val="000000" w:themeColor="text1"/>
          <w:spacing w:val="0"/>
          <w:sz w:val="32"/>
          <w:szCs w:val="32"/>
          <w14:textFill>
            <w14:solidFill>
              <w14:schemeClr w14:val="tx1"/>
            </w14:solidFill>
          </w14:textFill>
        </w:rPr>
        <w:t>（2）社会效益指标。反映相关产出对社会发展带来的影响和效果，用于体现项目实施当年及以后若干年在提升政府治理水平、落实国家政策、推动行业发展、服务民生大众、维持社会稳定、促进社会公平、提高服务效率等方面的效益。如“下岗职工再就业率</w:t>
      </w:r>
      <w:r>
        <w:rPr>
          <w:rFonts w:hint="eastAsia" w:ascii="仿宋_GB2312" w:hAnsi="仿宋_GB2312" w:cs="仿宋_GB2312"/>
          <w:color w:val="000000" w:themeColor="text1"/>
          <w:spacing w:val="0"/>
          <w:sz w:val="32"/>
          <w:szCs w:val="32"/>
          <w:lang w:eastAsia="zh-CN"/>
          <w14:textFill>
            <w14:solidFill>
              <w14:schemeClr w14:val="tx1"/>
            </w14:solidFill>
          </w14:textFill>
        </w:rPr>
        <w:t>”“</w:t>
      </w:r>
      <w:r>
        <w:rPr>
          <w:rFonts w:hint="eastAsia" w:ascii="仿宋_GB2312" w:hAnsi="仿宋_GB2312" w:eastAsia="仿宋_GB2312" w:cs="仿宋_GB2312"/>
          <w:color w:val="000000" w:themeColor="text1"/>
          <w:spacing w:val="0"/>
          <w:sz w:val="32"/>
          <w:szCs w:val="32"/>
          <w14:textFill>
            <w14:solidFill>
              <w14:schemeClr w14:val="tx1"/>
            </w14:solidFill>
          </w14:textFill>
        </w:rPr>
        <w:t>适龄儿童入学率”等。</w:t>
      </w:r>
    </w:p>
    <w:p w14:paraId="30D2D153">
      <w:pPr>
        <w:keepNext w:val="0"/>
        <w:keepLines w:val="0"/>
        <w:pageBreakBefore w:val="0"/>
        <w:widowControl w:val="0"/>
        <w:shd w:val="clear"/>
        <w:kinsoku/>
        <w:wordWrap/>
        <w:overflowPunct w:val="0"/>
        <w:topLinePunct w:val="0"/>
        <w:autoSpaceDE/>
        <w:autoSpaceDN/>
        <w:bidi w:val="0"/>
        <w:adjustRightInd w:val="0"/>
        <w:snapToGrid w:val="0"/>
        <w:spacing w:line="600" w:lineRule="exact"/>
        <w:ind w:firstLine="628" w:firstLineChars="200"/>
        <w:jc w:val="both"/>
        <w:textAlignment w:val="auto"/>
        <w:rPr>
          <w:rFonts w:hint="eastAsia" w:ascii="仿宋_GB2312" w:hAnsi="仿宋_GB2312" w:eastAsia="仿宋_GB2312" w:cs="仿宋_GB2312"/>
          <w:color w:val="000000" w:themeColor="text1"/>
          <w:spacing w:val="0"/>
          <w:sz w:val="32"/>
          <w:szCs w:val="32"/>
          <w14:textFill>
            <w14:solidFill>
              <w14:schemeClr w14:val="tx1"/>
            </w14:solidFill>
          </w14:textFill>
        </w:rPr>
      </w:pPr>
      <w:r>
        <w:rPr>
          <w:rFonts w:hint="eastAsia" w:ascii="仿宋_GB2312" w:hAnsi="仿宋_GB2312" w:eastAsia="仿宋_GB2312" w:cs="仿宋_GB2312"/>
          <w:color w:val="000000" w:themeColor="text1"/>
          <w:spacing w:val="0"/>
          <w:sz w:val="32"/>
          <w:szCs w:val="32"/>
          <w14:textFill>
            <w14:solidFill>
              <w14:schemeClr w14:val="tx1"/>
            </w14:solidFill>
          </w14:textFill>
        </w:rPr>
        <w:t>（3）生态效益指标。反映相关产出对自然生态环境带来的影响和效果，包括相关产出在当年及以后若干年持续形成的生态效益。如“污水排放减排量</w:t>
      </w:r>
      <w:r>
        <w:rPr>
          <w:rFonts w:hint="eastAsia" w:ascii="仿宋_GB2312" w:hAnsi="仿宋_GB2312" w:cs="仿宋_GB2312"/>
          <w:color w:val="000000" w:themeColor="text1"/>
          <w:spacing w:val="0"/>
          <w:sz w:val="32"/>
          <w:szCs w:val="32"/>
          <w:lang w:eastAsia="zh-CN"/>
          <w14:textFill>
            <w14:solidFill>
              <w14:schemeClr w14:val="tx1"/>
            </w14:solidFill>
          </w14:textFill>
        </w:rPr>
        <w:t>”“</w:t>
      </w:r>
      <w:r>
        <w:rPr>
          <w:rFonts w:hint="eastAsia" w:ascii="仿宋_GB2312" w:hAnsi="仿宋_GB2312" w:eastAsia="仿宋_GB2312" w:cs="仿宋_GB2312"/>
          <w:color w:val="000000" w:themeColor="text1"/>
          <w:spacing w:val="0"/>
          <w:sz w:val="32"/>
          <w:szCs w:val="32"/>
          <w14:textFill>
            <w14:solidFill>
              <w14:schemeClr w14:val="tx1"/>
            </w14:solidFill>
          </w14:textFill>
        </w:rPr>
        <w:t>绿化覆盖率</w:t>
      </w:r>
      <w:r>
        <w:rPr>
          <w:rFonts w:hint="eastAsia" w:ascii="仿宋_GB2312" w:hAnsi="仿宋_GB2312" w:cs="仿宋_GB2312"/>
          <w:color w:val="000000" w:themeColor="text1"/>
          <w:spacing w:val="0"/>
          <w:sz w:val="32"/>
          <w:szCs w:val="32"/>
          <w:lang w:eastAsia="zh-CN"/>
          <w14:textFill>
            <w14:solidFill>
              <w14:schemeClr w14:val="tx1"/>
            </w14:solidFill>
          </w14:textFill>
        </w:rPr>
        <w:t>”“</w:t>
      </w:r>
      <w:r>
        <w:rPr>
          <w:rFonts w:hint="eastAsia" w:ascii="仿宋_GB2312" w:hAnsi="仿宋_GB2312" w:eastAsia="仿宋_GB2312" w:cs="仿宋_GB2312"/>
          <w:color w:val="000000" w:themeColor="text1"/>
          <w:spacing w:val="0"/>
          <w:sz w:val="32"/>
          <w:szCs w:val="32"/>
          <w14:textFill>
            <w14:solidFill>
              <w14:schemeClr w14:val="tx1"/>
            </w14:solidFill>
          </w14:textFill>
        </w:rPr>
        <w:t>空气质量优良率”等。</w:t>
      </w:r>
    </w:p>
    <w:p w14:paraId="3E54D27A">
      <w:pPr>
        <w:keepNext w:val="0"/>
        <w:keepLines w:val="0"/>
        <w:pageBreakBefore w:val="0"/>
        <w:widowControl w:val="0"/>
        <w:shd w:val="clear"/>
        <w:kinsoku/>
        <w:wordWrap/>
        <w:overflowPunct w:val="0"/>
        <w:topLinePunct w:val="0"/>
        <w:autoSpaceDE/>
        <w:autoSpaceDN/>
        <w:bidi w:val="0"/>
        <w:adjustRightInd w:val="0"/>
        <w:snapToGrid w:val="0"/>
        <w:spacing w:line="600" w:lineRule="exact"/>
        <w:ind w:firstLine="628" w:firstLineChars="200"/>
        <w:jc w:val="both"/>
        <w:textAlignment w:val="auto"/>
        <w:rPr>
          <w:rFonts w:hint="eastAsia" w:ascii="仿宋_GB2312" w:hAnsi="仿宋_GB2312" w:eastAsia="仿宋_GB2312" w:cs="仿宋_GB2312"/>
          <w:color w:val="000000" w:themeColor="text1"/>
          <w:spacing w:val="0"/>
          <w:sz w:val="32"/>
          <w:szCs w:val="32"/>
          <w14:textFill>
            <w14:solidFill>
              <w14:schemeClr w14:val="tx1"/>
            </w14:solidFill>
          </w14:textFill>
        </w:rPr>
      </w:pPr>
      <w:r>
        <w:rPr>
          <w:rFonts w:hint="eastAsia" w:ascii="仿宋_GB2312" w:hAnsi="仿宋_GB2312" w:eastAsia="仿宋_GB2312" w:cs="仿宋_GB2312"/>
          <w:color w:val="000000" w:themeColor="text1"/>
          <w:spacing w:val="0"/>
          <w:sz w:val="32"/>
          <w:szCs w:val="32"/>
          <w14:textFill>
            <w14:solidFill>
              <w14:schemeClr w14:val="tx1"/>
            </w14:solidFill>
          </w14:textFill>
        </w:rPr>
        <w:t>（4）可持续影响指标。反映政策和项目的实施对单位或社会持续发展所产生的影响。如科技成果转化项目，项目实施在产生成果转化主要效益的同时，也在人才培养、研发能力提升等方面对单位或社会持续发展产生了影响，可设置“人才培养数</w:t>
      </w:r>
      <w:r>
        <w:rPr>
          <w:rFonts w:hint="eastAsia" w:ascii="仿宋_GB2312" w:hAnsi="仿宋_GB2312" w:cs="仿宋_GB2312"/>
          <w:color w:val="000000" w:themeColor="text1"/>
          <w:spacing w:val="0"/>
          <w:sz w:val="32"/>
          <w:szCs w:val="32"/>
          <w:lang w:eastAsia="zh-CN"/>
          <w14:textFill>
            <w14:solidFill>
              <w14:schemeClr w14:val="tx1"/>
            </w14:solidFill>
          </w14:textFill>
        </w:rPr>
        <w:t>”“</w:t>
      </w:r>
      <w:r>
        <w:rPr>
          <w:rFonts w:hint="eastAsia" w:ascii="仿宋_GB2312" w:hAnsi="仿宋_GB2312" w:eastAsia="仿宋_GB2312" w:cs="仿宋_GB2312"/>
          <w:color w:val="000000" w:themeColor="text1"/>
          <w:spacing w:val="0"/>
          <w:sz w:val="32"/>
          <w:szCs w:val="32"/>
          <w14:textFill>
            <w14:solidFill>
              <w14:schemeClr w14:val="tx1"/>
            </w14:solidFill>
          </w14:textFill>
        </w:rPr>
        <w:t>专利申请数”等指标。</w:t>
      </w:r>
    </w:p>
    <w:p w14:paraId="200C20A2">
      <w:pPr>
        <w:keepNext w:val="0"/>
        <w:keepLines w:val="0"/>
        <w:pageBreakBefore w:val="0"/>
        <w:widowControl w:val="0"/>
        <w:shd w:val="clear"/>
        <w:kinsoku/>
        <w:wordWrap/>
        <w:overflowPunct w:val="0"/>
        <w:topLinePunct w:val="0"/>
        <w:autoSpaceDE/>
        <w:autoSpaceDN/>
        <w:bidi w:val="0"/>
        <w:adjustRightInd w:val="0"/>
        <w:snapToGrid w:val="0"/>
        <w:spacing w:line="600" w:lineRule="exact"/>
        <w:ind w:firstLine="628" w:firstLineChars="200"/>
        <w:jc w:val="both"/>
        <w:textAlignment w:val="auto"/>
        <w:rPr>
          <w:rFonts w:hint="eastAsia" w:ascii="仿宋_GB2312" w:hAnsi="仿宋_GB2312" w:eastAsia="仿宋_GB2312" w:cs="仿宋_GB2312"/>
          <w:color w:val="000000" w:themeColor="text1"/>
          <w:spacing w:val="0"/>
          <w:sz w:val="32"/>
          <w:szCs w:val="32"/>
          <w14:textFill>
            <w14:solidFill>
              <w14:schemeClr w14:val="tx1"/>
            </w14:solidFill>
          </w14:textFill>
        </w:rPr>
      </w:pPr>
      <w:r>
        <w:rPr>
          <w:rFonts w:hint="eastAsia" w:ascii="仿宋_GB2312" w:hAnsi="仿宋_GB2312" w:eastAsia="仿宋_GB2312" w:cs="仿宋_GB2312"/>
          <w:color w:val="000000" w:themeColor="text1"/>
          <w:spacing w:val="0"/>
          <w:sz w:val="32"/>
          <w:szCs w:val="32"/>
          <w14:textFill>
            <w14:solidFill>
              <w14:schemeClr w14:val="tx1"/>
            </w14:solidFill>
          </w14:textFill>
        </w:rPr>
        <w:t>对于具备条件的社会效益指标和生态效益指标，应尽可能通过科学合理的方式，在予以货币化等量化反映的基础上，转列为经济效益指标，以便于进行成本效益分析比较。</w:t>
      </w:r>
    </w:p>
    <w:p w14:paraId="78363A54">
      <w:pPr>
        <w:keepNext w:val="0"/>
        <w:keepLines w:val="0"/>
        <w:pageBreakBefore w:val="0"/>
        <w:widowControl w:val="0"/>
        <w:shd w:val="clear"/>
        <w:kinsoku/>
        <w:wordWrap/>
        <w:overflowPunct w:val="0"/>
        <w:topLinePunct w:val="0"/>
        <w:autoSpaceDE/>
        <w:autoSpaceDN/>
        <w:bidi w:val="0"/>
        <w:adjustRightInd w:val="0"/>
        <w:snapToGrid w:val="0"/>
        <w:spacing w:line="600" w:lineRule="exact"/>
        <w:ind w:firstLine="628" w:firstLineChars="200"/>
        <w:jc w:val="both"/>
        <w:textAlignment w:val="auto"/>
        <w:rPr>
          <w:rFonts w:hint="eastAsia" w:ascii="楷体_GB2312" w:hAnsi="楷体_GB2312" w:eastAsia="楷体_GB2312" w:cs="楷体_GB2312"/>
          <w:color w:val="000000" w:themeColor="text1"/>
          <w:spacing w:val="0"/>
          <w:sz w:val="32"/>
          <w:szCs w:val="32"/>
          <w14:textFill>
            <w14:solidFill>
              <w14:schemeClr w14:val="tx1"/>
            </w14:solidFill>
          </w14:textFill>
        </w:rPr>
      </w:pPr>
      <w:r>
        <w:rPr>
          <w:rFonts w:hint="eastAsia" w:ascii="楷体_GB2312" w:hAnsi="楷体_GB2312" w:eastAsia="楷体_GB2312" w:cs="楷体_GB2312"/>
          <w:color w:val="000000" w:themeColor="text1"/>
          <w:spacing w:val="0"/>
          <w:sz w:val="32"/>
          <w:szCs w:val="32"/>
          <w14:textFill>
            <w14:solidFill>
              <w14:schemeClr w14:val="tx1"/>
            </w14:solidFill>
          </w14:textFill>
        </w:rPr>
        <w:t>4</w:t>
      </w:r>
      <w:r>
        <w:rPr>
          <w:rFonts w:hint="eastAsia" w:ascii="楷体_GB2312" w:hAnsi="楷体_GB2312" w:eastAsia="楷体_GB2312" w:cs="楷体_GB2312"/>
          <w:color w:val="000000" w:themeColor="text1"/>
          <w:spacing w:val="0"/>
          <w:sz w:val="32"/>
          <w:szCs w:val="32"/>
          <w:lang w:val="en-US" w:eastAsia="zh-CN"/>
          <w14:textFill>
            <w14:solidFill>
              <w14:schemeClr w14:val="tx1"/>
            </w14:solidFill>
          </w14:textFill>
        </w:rPr>
        <w:t>.</w:t>
      </w:r>
      <w:r>
        <w:rPr>
          <w:rFonts w:hint="eastAsia" w:ascii="楷体_GB2312" w:hAnsi="楷体_GB2312" w:eastAsia="楷体_GB2312" w:cs="楷体_GB2312"/>
          <w:color w:val="000000" w:themeColor="text1"/>
          <w:spacing w:val="0"/>
          <w:sz w:val="32"/>
          <w:szCs w:val="32"/>
          <w14:textFill>
            <w14:solidFill>
              <w14:schemeClr w14:val="tx1"/>
            </w14:solidFill>
          </w14:textFill>
        </w:rPr>
        <w:t>满意度指标</w:t>
      </w:r>
    </w:p>
    <w:p w14:paraId="6958FB52">
      <w:pPr>
        <w:keepNext w:val="0"/>
        <w:keepLines w:val="0"/>
        <w:pageBreakBefore w:val="0"/>
        <w:widowControl w:val="0"/>
        <w:shd w:val="clear"/>
        <w:kinsoku/>
        <w:wordWrap/>
        <w:overflowPunct w:val="0"/>
        <w:topLinePunct w:val="0"/>
        <w:autoSpaceDE/>
        <w:autoSpaceDN/>
        <w:bidi w:val="0"/>
        <w:adjustRightInd w:val="0"/>
        <w:snapToGrid w:val="0"/>
        <w:spacing w:line="600" w:lineRule="exact"/>
        <w:ind w:firstLine="628" w:firstLineChars="200"/>
        <w:jc w:val="both"/>
        <w:textAlignment w:val="auto"/>
        <w:rPr>
          <w:rFonts w:hint="eastAsia" w:ascii="仿宋_GB2312" w:hAnsi="仿宋_GB2312" w:eastAsia="仿宋_GB2312" w:cs="仿宋_GB2312"/>
          <w:color w:val="000000" w:themeColor="text1"/>
          <w:spacing w:val="0"/>
          <w:sz w:val="32"/>
          <w:szCs w:val="32"/>
          <w14:textFill>
            <w14:solidFill>
              <w14:schemeClr w14:val="tx1"/>
            </w14:solidFill>
          </w14:textFill>
        </w:rPr>
      </w:pPr>
      <w:r>
        <w:rPr>
          <w:rFonts w:hint="eastAsia" w:ascii="仿宋_GB2312" w:hAnsi="仿宋_GB2312" w:eastAsia="仿宋_GB2312" w:cs="仿宋_GB2312"/>
          <w:color w:val="000000" w:themeColor="text1"/>
          <w:spacing w:val="0"/>
          <w:sz w:val="32"/>
          <w:szCs w:val="32"/>
          <w14:textFill>
            <w14:solidFill>
              <w14:schemeClr w14:val="tx1"/>
            </w14:solidFill>
          </w14:textFill>
        </w:rPr>
        <w:t>满意度指标是对预期产出和效果的满意情况的描述，反映服务对象或项目受益人及其他相关群体的认可程度。满意度指标一般适用于直接面向社会主体及公众提供公共服务，以及其他事关群众切身利益的政策和项目，其他政策和项目根据实际情况可不设置满意度指标。对于设置满意度指标的政策和项目，在实施过程中应开展满意度调查或者其他收集满意度反馈的工作。</w:t>
      </w:r>
    </w:p>
    <w:p w14:paraId="1A15611B">
      <w:pPr>
        <w:keepNext w:val="0"/>
        <w:keepLines w:val="0"/>
        <w:pageBreakBefore w:val="0"/>
        <w:widowControl w:val="0"/>
        <w:shd w:val="clear"/>
        <w:kinsoku/>
        <w:wordWrap/>
        <w:overflowPunct w:val="0"/>
        <w:topLinePunct w:val="0"/>
        <w:autoSpaceDE/>
        <w:autoSpaceDN/>
        <w:bidi w:val="0"/>
        <w:adjustRightInd w:val="0"/>
        <w:snapToGrid w:val="0"/>
        <w:spacing w:line="600" w:lineRule="exact"/>
        <w:ind w:firstLine="628" w:firstLineChars="200"/>
        <w:jc w:val="both"/>
        <w:textAlignment w:val="auto"/>
        <w:rPr>
          <w:rFonts w:hint="eastAsia" w:ascii="黑体" w:hAnsi="黑体" w:eastAsia="黑体" w:cs="黑体"/>
          <w:color w:val="000000" w:themeColor="text1"/>
          <w:spacing w:val="0"/>
          <w:sz w:val="32"/>
          <w:szCs w:val="32"/>
          <w14:textFill>
            <w14:solidFill>
              <w14:schemeClr w14:val="tx1"/>
            </w14:solidFill>
          </w14:textFill>
        </w:rPr>
      </w:pPr>
      <w:r>
        <w:rPr>
          <w:rFonts w:hint="eastAsia" w:ascii="黑体" w:hAnsi="黑体" w:eastAsia="黑体" w:cs="黑体"/>
          <w:color w:val="000000" w:themeColor="text1"/>
          <w:spacing w:val="0"/>
          <w:sz w:val="32"/>
          <w:szCs w:val="32"/>
          <w14:textFill>
            <w14:solidFill>
              <w14:schemeClr w14:val="tx1"/>
            </w14:solidFill>
          </w14:textFill>
        </w:rPr>
        <w:t>三、设置指标值</w:t>
      </w:r>
    </w:p>
    <w:p w14:paraId="3BFD5452">
      <w:pPr>
        <w:pStyle w:val="3"/>
        <w:keepNext w:val="0"/>
        <w:keepLines w:val="0"/>
        <w:pageBreakBefore w:val="0"/>
        <w:widowControl w:val="0"/>
        <w:shd w:val="clear"/>
        <w:kinsoku/>
        <w:wordWrap/>
        <w:overflowPunct w:val="0"/>
        <w:topLinePunct w:val="0"/>
        <w:autoSpaceDE/>
        <w:autoSpaceDN/>
        <w:bidi w:val="0"/>
        <w:adjustRightInd w:val="0"/>
        <w:snapToGrid w:val="0"/>
        <w:spacing w:line="600" w:lineRule="exact"/>
        <w:ind w:firstLine="628"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pacing w:val="0"/>
          <w:sz w:val="32"/>
          <w:szCs w:val="32"/>
          <w14:textFill>
            <w14:solidFill>
              <w14:schemeClr w14:val="tx1"/>
            </w14:solidFill>
          </w14:textFill>
        </w:rPr>
        <w:t>绩效指标选定后，应参考相关历史标准、行业标准、计划标准等，科学设定指标值。指标值的设定要在考虑可实现性的基础上，尽量从严、从高设定，以充分发挥绩效目标对预算编制执行的引导约束和控制作用。避免选用难以确定具体指标值、标准不明确或缺乏约束力的指标。</w:t>
      </w:r>
    </w:p>
    <w:p w14:paraId="2B7A5523">
      <w:pPr>
        <w:pStyle w:val="3"/>
        <w:keepNext w:val="0"/>
        <w:keepLines w:val="0"/>
        <w:pageBreakBefore w:val="0"/>
        <w:widowControl w:val="0"/>
        <w:shd w:val="clear"/>
        <w:kinsoku/>
        <w:wordWrap/>
        <w:overflowPunct w:val="0"/>
        <w:topLinePunct w:val="0"/>
        <w:autoSpaceDE/>
        <w:autoSpaceDN/>
        <w:bidi w:val="0"/>
        <w:adjustRightInd w:val="0"/>
        <w:snapToGrid w:val="0"/>
        <w:spacing w:line="600" w:lineRule="exac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14:paraId="73F9A671">
      <w:pPr>
        <w:pStyle w:val="3"/>
        <w:keepNext w:val="0"/>
        <w:keepLines w:val="0"/>
        <w:pageBreakBefore w:val="0"/>
        <w:widowControl w:val="0"/>
        <w:shd w:val="clear"/>
        <w:kinsoku/>
        <w:wordWrap/>
        <w:overflowPunct w:val="0"/>
        <w:topLinePunct w:val="0"/>
        <w:autoSpaceDE/>
        <w:autoSpaceDN/>
        <w:bidi w:val="0"/>
        <w:adjustRightInd w:val="0"/>
        <w:snapToGrid w:val="0"/>
        <w:spacing w:line="600" w:lineRule="exac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14:paraId="40959513">
      <w:pPr>
        <w:pStyle w:val="3"/>
        <w:keepNext w:val="0"/>
        <w:keepLines w:val="0"/>
        <w:pageBreakBefore w:val="0"/>
        <w:widowControl w:val="0"/>
        <w:shd w:val="clear"/>
        <w:kinsoku/>
        <w:wordWrap/>
        <w:overflowPunct w:val="0"/>
        <w:topLinePunct w:val="0"/>
        <w:autoSpaceDE/>
        <w:autoSpaceDN/>
        <w:bidi w:val="0"/>
        <w:adjustRightInd w:val="0"/>
        <w:snapToGrid w:val="0"/>
        <w:spacing w:line="600" w:lineRule="exac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14:paraId="1570F1DB">
      <w:pPr>
        <w:pStyle w:val="3"/>
        <w:keepNext w:val="0"/>
        <w:keepLines w:val="0"/>
        <w:pageBreakBefore w:val="0"/>
        <w:widowControl w:val="0"/>
        <w:shd w:val="clear"/>
        <w:kinsoku/>
        <w:wordWrap/>
        <w:overflowPunct w:val="0"/>
        <w:topLinePunct w:val="0"/>
        <w:autoSpaceDE/>
        <w:autoSpaceDN/>
        <w:bidi w:val="0"/>
        <w:adjustRightInd w:val="0"/>
        <w:snapToGrid w:val="0"/>
        <w:spacing w:line="600" w:lineRule="exac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14:paraId="170A12BB">
      <w:pPr>
        <w:pStyle w:val="3"/>
        <w:keepNext w:val="0"/>
        <w:keepLines w:val="0"/>
        <w:pageBreakBefore w:val="0"/>
        <w:widowControl w:val="0"/>
        <w:shd w:val="clear"/>
        <w:kinsoku/>
        <w:wordWrap/>
        <w:overflowPunct w:val="0"/>
        <w:topLinePunct w:val="0"/>
        <w:autoSpaceDE/>
        <w:autoSpaceDN/>
        <w:bidi w:val="0"/>
        <w:adjustRightInd w:val="0"/>
        <w:snapToGrid w:val="0"/>
        <w:spacing w:line="600" w:lineRule="exac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14:paraId="21C31A2E">
      <w:pPr>
        <w:pStyle w:val="3"/>
        <w:keepNext w:val="0"/>
        <w:keepLines w:val="0"/>
        <w:pageBreakBefore w:val="0"/>
        <w:widowControl w:val="0"/>
        <w:shd w:val="clear"/>
        <w:kinsoku/>
        <w:wordWrap/>
        <w:overflowPunct w:val="0"/>
        <w:topLinePunct w:val="0"/>
        <w:autoSpaceDE/>
        <w:autoSpaceDN/>
        <w:bidi w:val="0"/>
        <w:adjustRightInd w:val="0"/>
        <w:snapToGrid w:val="0"/>
        <w:spacing w:line="600" w:lineRule="exac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14:paraId="25464E8F">
      <w:pPr>
        <w:pStyle w:val="3"/>
        <w:keepNext w:val="0"/>
        <w:keepLines w:val="0"/>
        <w:pageBreakBefore w:val="0"/>
        <w:widowControl w:val="0"/>
        <w:shd w:val="clear"/>
        <w:kinsoku/>
        <w:wordWrap/>
        <w:overflowPunct w:val="0"/>
        <w:topLinePunct w:val="0"/>
        <w:autoSpaceDE/>
        <w:autoSpaceDN/>
        <w:bidi w:val="0"/>
        <w:adjustRightInd w:val="0"/>
        <w:snapToGrid w:val="0"/>
        <w:spacing w:line="600" w:lineRule="exac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14:paraId="212B509B">
      <w:pPr>
        <w:pStyle w:val="3"/>
        <w:keepNext w:val="0"/>
        <w:keepLines w:val="0"/>
        <w:pageBreakBefore w:val="0"/>
        <w:widowControl w:val="0"/>
        <w:shd w:val="clear"/>
        <w:kinsoku/>
        <w:wordWrap/>
        <w:overflowPunct w:val="0"/>
        <w:topLinePunct w:val="0"/>
        <w:autoSpaceDE/>
        <w:autoSpaceDN/>
        <w:bidi w:val="0"/>
        <w:adjustRightInd w:val="0"/>
        <w:snapToGrid w:val="0"/>
        <w:spacing w:line="600" w:lineRule="exac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14:paraId="5D9A5A6B">
      <w:pPr>
        <w:pStyle w:val="3"/>
        <w:keepNext w:val="0"/>
        <w:keepLines w:val="0"/>
        <w:pageBreakBefore w:val="0"/>
        <w:widowControl w:val="0"/>
        <w:shd w:val="clear"/>
        <w:kinsoku/>
        <w:wordWrap/>
        <w:overflowPunct w:val="0"/>
        <w:topLinePunct w:val="0"/>
        <w:autoSpaceDE/>
        <w:autoSpaceDN/>
        <w:bidi w:val="0"/>
        <w:adjustRightInd w:val="0"/>
        <w:snapToGrid w:val="0"/>
        <w:spacing w:line="600" w:lineRule="exac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14:paraId="1107F171">
      <w:pPr>
        <w:pStyle w:val="3"/>
        <w:keepNext w:val="0"/>
        <w:keepLines w:val="0"/>
        <w:pageBreakBefore w:val="0"/>
        <w:widowControl w:val="0"/>
        <w:shd w:val="clear"/>
        <w:kinsoku/>
        <w:wordWrap/>
        <w:overflowPunct w:val="0"/>
        <w:topLinePunct w:val="0"/>
        <w:autoSpaceDE/>
        <w:autoSpaceDN/>
        <w:bidi w:val="0"/>
        <w:adjustRightInd w:val="0"/>
        <w:snapToGrid w:val="0"/>
        <w:spacing w:line="600" w:lineRule="exac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14:paraId="4FF0FEB9">
      <w:pPr>
        <w:pStyle w:val="3"/>
        <w:keepNext w:val="0"/>
        <w:keepLines w:val="0"/>
        <w:pageBreakBefore w:val="0"/>
        <w:widowControl w:val="0"/>
        <w:shd w:val="clear"/>
        <w:kinsoku/>
        <w:wordWrap/>
        <w:overflowPunct w:val="0"/>
        <w:topLinePunct w:val="0"/>
        <w:autoSpaceDE/>
        <w:autoSpaceDN/>
        <w:bidi w:val="0"/>
        <w:adjustRightInd w:val="0"/>
        <w:snapToGrid w:val="0"/>
        <w:spacing w:line="600" w:lineRule="exac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sectPr>
          <w:pgSz w:w="11906" w:h="16838"/>
          <w:pgMar w:top="1984" w:right="1474" w:bottom="1701" w:left="1644" w:header="851" w:footer="992" w:gutter="0"/>
          <w:pgNumType w:fmt="decimal" w:start="1"/>
          <w:cols w:space="0" w:num="1"/>
          <w:rtlGutter w:val="0"/>
          <w:docGrid w:type="linesAndChars" w:linePitch="597" w:charSpace="-1259"/>
        </w:sectPr>
      </w:pPr>
    </w:p>
    <w:p w14:paraId="7BB2FE31">
      <w:pPr>
        <w:pStyle w:val="4"/>
        <w:keepNext w:val="0"/>
        <w:keepLines w:val="0"/>
        <w:pageBreakBefore w:val="0"/>
        <w:widowControl w:val="0"/>
        <w:shd w:val="clear"/>
        <w:kinsoku/>
        <w:wordWrap/>
        <w:overflowPunct/>
        <w:topLinePunct w:val="0"/>
        <w:autoSpaceDE/>
        <w:autoSpaceDN/>
        <w:bidi w:val="0"/>
        <w:adjustRightInd w:val="0"/>
        <w:snapToGrid w:val="0"/>
        <w:spacing w:after="0" w:line="240" w:lineRule="auto"/>
        <w:jc w:val="left"/>
        <w:textAlignment w:val="auto"/>
        <w:rPr>
          <w:rFonts w:hint="default" w:ascii="黑体" w:hAnsi="黑体" w:eastAsia="黑体" w:cs="方正小标宋简体"/>
          <w:color w:val="000000" w:themeColor="text1"/>
          <w:sz w:val="32"/>
          <w:szCs w:val="32"/>
          <w:lang w:val="en-US" w:eastAsia="zh-CN"/>
          <w14:textFill>
            <w14:solidFill>
              <w14:schemeClr w14:val="tx1"/>
            </w14:solidFill>
          </w14:textFill>
        </w:rPr>
      </w:pPr>
      <w:r>
        <w:rPr>
          <w:rFonts w:hint="eastAsia" w:ascii="黑体" w:hAnsi="黑体" w:eastAsia="黑体" w:cs="方正小标宋简体"/>
          <w:color w:val="000000" w:themeColor="text1"/>
          <w:sz w:val="32"/>
          <w:szCs w:val="32"/>
          <w:lang w:val="en-US" w:eastAsia="zh-CN"/>
          <w14:textFill>
            <w14:solidFill>
              <w14:schemeClr w14:val="tx1"/>
            </w14:solidFill>
          </w14:textFill>
        </w:rPr>
        <w:t>附件4</w:t>
      </w:r>
    </w:p>
    <w:p w14:paraId="56EFAC63">
      <w:pPr>
        <w:pStyle w:val="4"/>
        <w:keepNext w:val="0"/>
        <w:keepLines w:val="0"/>
        <w:pageBreakBefore w:val="0"/>
        <w:widowControl w:val="0"/>
        <w:shd w:val="clear"/>
        <w:kinsoku/>
        <w:wordWrap/>
        <w:overflowPunct/>
        <w:topLinePunct w:val="0"/>
        <w:autoSpaceDE/>
        <w:autoSpaceDN/>
        <w:bidi w:val="0"/>
        <w:adjustRightInd w:val="0"/>
        <w:snapToGrid w:val="0"/>
        <w:spacing w:after="0" w:line="240" w:lineRule="auto"/>
        <w:jc w:val="left"/>
        <w:textAlignment w:val="auto"/>
        <w:rPr>
          <w:rFonts w:hint="eastAsia" w:ascii="黑体" w:hAnsi="黑体" w:eastAsia="黑体" w:cs="方正小标宋简体"/>
          <w:color w:val="000000" w:themeColor="text1"/>
          <w:sz w:val="32"/>
          <w:szCs w:val="32"/>
          <w:lang w:val="en-US" w:eastAsia="zh-CN"/>
          <w14:textFill>
            <w14:solidFill>
              <w14:schemeClr w14:val="tx1"/>
            </w14:solidFill>
          </w14:textFill>
        </w:rPr>
      </w:pPr>
    </w:p>
    <w:p w14:paraId="3E03BA64">
      <w:pPr>
        <w:keepNext w:val="0"/>
        <w:keepLines w:val="0"/>
        <w:pageBreakBefore w:val="0"/>
        <w:widowControl w:val="0"/>
        <w:shd w:val="clear"/>
        <w:kinsoku/>
        <w:wordWrap/>
        <w:overflowPunct/>
        <w:topLinePunct w:val="0"/>
        <w:autoSpaceDE/>
        <w:autoSpaceDN/>
        <w:bidi w:val="0"/>
        <w:adjustRightInd w:val="0"/>
        <w:snapToGrid w:val="0"/>
        <w:spacing w:line="660" w:lineRule="exact"/>
        <w:jc w:val="center"/>
        <w:textAlignment w:val="auto"/>
        <w:rPr>
          <w:rFonts w:hint="eastAsia" w:ascii="方正小标宋简体" w:hAnsi="国标小标宋" w:eastAsia="方正小标宋简体" w:cs="国标小标宋"/>
          <w:b w:val="0"/>
          <w:bCs w:val="0"/>
          <w:color w:val="000000" w:themeColor="text1"/>
          <w:kern w:val="0"/>
          <w:sz w:val="44"/>
          <w:szCs w:val="44"/>
          <w:lang w:val="en-US" w:eastAsia="zh-CN"/>
          <w14:textFill>
            <w14:solidFill>
              <w14:schemeClr w14:val="tx1"/>
            </w14:solidFill>
          </w14:textFill>
        </w:rPr>
      </w:pPr>
      <w:r>
        <w:rPr>
          <w:rFonts w:hint="eastAsia" w:ascii="方正小标宋简体" w:hAnsi="国标小标宋" w:eastAsia="方正小标宋简体" w:cs="国标小标宋"/>
          <w:b w:val="0"/>
          <w:bCs w:val="0"/>
          <w:color w:val="000000" w:themeColor="text1"/>
          <w:kern w:val="0"/>
          <w:sz w:val="44"/>
          <w:szCs w:val="44"/>
          <w:lang w:val="en-US" w:eastAsia="zh-CN"/>
          <w14:textFill>
            <w14:solidFill>
              <w14:schemeClr w14:val="tx1"/>
            </w14:solidFill>
          </w14:textFill>
        </w:rPr>
        <w:t>推荐意见模板</w:t>
      </w:r>
    </w:p>
    <w:p w14:paraId="48C3424C">
      <w:pPr>
        <w:pStyle w:val="3"/>
        <w:shd w:val="clear"/>
        <w:ind w:left="0" w:leftChars="0" w:firstLine="0" w:firstLineChars="0"/>
        <w:rPr>
          <w:rFonts w:hint="eastAsia" w:ascii="仿宋_GB2312" w:eastAsia="仿宋_GB2312" w:cs="Times New Roman"/>
          <w:color w:val="000000" w:themeColor="text1"/>
          <w:sz w:val="32"/>
          <w:szCs w:val="32"/>
          <w:highlight w:val="none"/>
          <w:lang w:val="en-US" w:eastAsia="zh-CN"/>
          <w14:textFill>
            <w14:solidFill>
              <w14:schemeClr w14:val="tx1"/>
            </w14:solidFill>
          </w14:textFill>
        </w:rPr>
      </w:pPr>
    </w:p>
    <w:p w14:paraId="4DEE6B6E">
      <w:pPr>
        <w:pStyle w:val="3"/>
        <w:keepNext w:val="0"/>
        <w:keepLines w:val="0"/>
        <w:pageBreakBefore w:val="0"/>
        <w:widowControl w:val="0"/>
        <w:shd w:val="clear"/>
        <w:kinsoku/>
        <w:wordWrap/>
        <w:overflowPunct w:val="0"/>
        <w:topLinePunct w:val="0"/>
        <w:autoSpaceDE/>
        <w:autoSpaceDN/>
        <w:bidi w:val="0"/>
        <w:adjustRightInd w:val="0"/>
        <w:snapToGrid w:val="0"/>
        <w:spacing w:line="600" w:lineRule="exac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我单位已按照申报通知要求，对xx企业申报材料逐条逐项进行查验，确认相关材料真实有效，近三年未发生特别重大、重大生产安全事故，特别重大、重大突发环境事件，符合财政资金“绿色门槛”有关要求，未列入严重违法失信主体名单。</w:t>
      </w:r>
    </w:p>
    <w:p w14:paraId="484BCE2F">
      <w:pPr>
        <w:pStyle w:val="3"/>
        <w:shd w:val="clear"/>
        <w:ind w:left="0" w:leftChars="0" w:firstLine="0" w:firstLineChars="0"/>
        <w:rPr>
          <w:rFonts w:hint="eastAsia" w:ascii="仿宋_GB2312" w:eastAsia="仿宋_GB2312" w:cs="Times New Roman"/>
          <w:color w:val="000000" w:themeColor="text1"/>
          <w:sz w:val="32"/>
          <w:szCs w:val="32"/>
          <w:highlight w:val="none"/>
          <w:lang w:val="en-US" w:eastAsia="zh-CN"/>
          <w14:textFill>
            <w14:solidFill>
              <w14:schemeClr w14:val="tx1"/>
            </w14:solidFill>
          </w14:textFill>
        </w:rPr>
      </w:pPr>
    </w:p>
    <w:p w14:paraId="3ADF6837">
      <w:pPr>
        <w:pStyle w:val="3"/>
        <w:shd w:val="clear"/>
        <w:ind w:firstLine="2826" w:firstLineChars="900"/>
        <w:rPr>
          <w:rFonts w:hint="default" w:ascii="仿宋_GB2312" w:eastAsia="仿宋_GB2312" w:cs="Times New Roman"/>
          <w:color w:val="000000" w:themeColor="text1"/>
          <w:sz w:val="32"/>
          <w:szCs w:val="32"/>
          <w:highlight w:val="none"/>
          <w:lang w:val="en-US" w:eastAsia="zh-CN"/>
          <w14:textFill>
            <w14:solidFill>
              <w14:schemeClr w14:val="tx1"/>
            </w14:solidFill>
          </w14:textFill>
        </w:rPr>
      </w:pPr>
      <w:r>
        <w:rPr>
          <w:rFonts w:hint="eastAsia" w:ascii="仿宋_GB2312" w:eastAsia="仿宋_GB2312" w:cs="Times New Roman"/>
          <w:color w:val="000000" w:themeColor="text1"/>
          <w:sz w:val="32"/>
          <w:szCs w:val="32"/>
          <w:highlight w:val="none"/>
          <w:lang w:val="en-US" w:eastAsia="zh-CN"/>
          <w14:textFill>
            <w14:solidFill>
              <w14:schemeClr w14:val="tx1"/>
            </w14:solidFill>
          </w14:textFill>
        </w:rPr>
        <w:t>区县工信局          区县财政局</w:t>
      </w:r>
    </w:p>
    <w:p w14:paraId="3C8FDF2B">
      <w:pPr>
        <w:pStyle w:val="3"/>
        <w:shd w:val="clear"/>
        <w:ind w:left="0" w:leftChars="0" w:firstLine="5652" w:firstLineChars="1800"/>
        <w:rPr>
          <w:color w:val="000000" w:themeColor="text1"/>
          <w14:textFill>
            <w14:solidFill>
              <w14:schemeClr w14:val="tx1"/>
            </w14:solidFill>
          </w14:textFill>
        </w:rPr>
      </w:pPr>
      <w:r>
        <w:rPr>
          <w:rFonts w:hint="eastAsia" w:ascii="仿宋_GB2312" w:eastAsia="仿宋_GB2312" w:cs="Times New Roman"/>
          <w:color w:val="000000" w:themeColor="text1"/>
          <w:sz w:val="32"/>
          <w:szCs w:val="32"/>
          <w:highlight w:val="none"/>
          <w:lang w:val="en-US" w:eastAsia="zh-CN"/>
          <w14:textFill>
            <w14:solidFill>
              <w14:schemeClr w14:val="tx1"/>
            </w14:solidFill>
          </w14:textFill>
        </w:rPr>
        <w:t>2026年x月x日</w:t>
      </w:r>
    </w:p>
    <w:p w14:paraId="6EA243A0">
      <w:pPr>
        <w:shd w:val="clear"/>
        <w:rPr>
          <w:rFonts w:hint="eastAsia"/>
          <w:color w:val="000000" w:themeColor="text1"/>
          <w14:textFill>
            <w14:solidFill>
              <w14:schemeClr w14:val="tx1"/>
            </w14:solidFill>
          </w14:textFill>
        </w:rPr>
      </w:pPr>
    </w:p>
    <w:p w14:paraId="715C9BEF">
      <w:pPr>
        <w:pStyle w:val="15"/>
        <w:shd w:val="clear"/>
        <w:adjustRightInd w:val="0"/>
        <w:snapToGrid w:val="0"/>
        <w:spacing w:before="0" w:beforeAutospacing="0" w:after="0" w:afterAutospacing="0" w:line="500" w:lineRule="exact"/>
        <w:ind w:left="314" w:leftChars="100" w:right="314" w:rightChars="100"/>
        <w:jc w:val="cente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rPr>
      </w:pPr>
    </w:p>
    <w:p w14:paraId="4FF06795">
      <w:pPr>
        <w:pStyle w:val="15"/>
        <w:shd w:val="clear"/>
        <w:adjustRightInd w:val="0"/>
        <w:snapToGrid w:val="0"/>
        <w:spacing w:before="0" w:beforeAutospacing="0" w:after="0" w:afterAutospacing="0" w:line="500" w:lineRule="exact"/>
        <w:ind w:left="314" w:leftChars="100" w:right="314" w:rightChars="100"/>
        <w:jc w:val="cente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rPr>
      </w:pPr>
    </w:p>
    <w:p w14:paraId="787A88F5">
      <w:pPr>
        <w:pStyle w:val="15"/>
        <w:shd w:val="clear"/>
        <w:adjustRightInd w:val="0"/>
        <w:snapToGrid w:val="0"/>
        <w:spacing w:before="0" w:beforeAutospacing="0" w:after="0" w:afterAutospacing="0" w:line="500" w:lineRule="exact"/>
        <w:ind w:left="314" w:leftChars="100" w:right="314" w:rightChars="100"/>
        <w:jc w:val="cente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rPr>
      </w:pPr>
    </w:p>
    <w:p w14:paraId="58AB115D">
      <w:pPr>
        <w:pStyle w:val="15"/>
        <w:shd w:val="clear"/>
        <w:adjustRightInd w:val="0"/>
        <w:snapToGrid w:val="0"/>
        <w:spacing w:before="0" w:beforeAutospacing="0" w:after="0" w:afterAutospacing="0" w:line="500" w:lineRule="exact"/>
        <w:ind w:left="314" w:leftChars="100" w:right="314" w:rightChars="100"/>
        <w:jc w:val="cente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rPr>
      </w:pPr>
    </w:p>
    <w:p w14:paraId="61742BE3">
      <w:pPr>
        <w:pStyle w:val="15"/>
        <w:shd w:val="clear"/>
        <w:adjustRightInd w:val="0"/>
        <w:snapToGrid w:val="0"/>
        <w:spacing w:before="0" w:beforeAutospacing="0" w:after="0" w:afterAutospacing="0" w:line="500" w:lineRule="exact"/>
        <w:ind w:left="314" w:leftChars="100" w:right="314" w:rightChars="100"/>
        <w:jc w:val="center"/>
        <w:rPr>
          <w:rFonts w:hint="default" w:ascii="仿宋_GB2312" w:hAnsi="仿宋_GB2312" w:eastAsia="仿宋_GB2312" w:cs="仿宋_GB2312"/>
          <w:color w:val="000000" w:themeColor="text1"/>
          <w:kern w:val="2"/>
          <w:sz w:val="32"/>
          <w:szCs w:val="32"/>
          <w:lang w:val="en-US" w:eastAsia="zh-CN" w:bidi="ar"/>
          <w14:textFill>
            <w14:solidFill>
              <w14:schemeClr w14:val="tx1"/>
            </w14:solidFill>
          </w14:textFill>
        </w:rPr>
      </w:pPr>
    </w:p>
    <w:p w14:paraId="271D12E9">
      <w:pPr>
        <w:pStyle w:val="15"/>
        <w:shd w:val="clear"/>
        <w:adjustRightInd w:val="0"/>
        <w:snapToGrid w:val="0"/>
        <w:spacing w:before="0" w:beforeAutospacing="0" w:after="0" w:afterAutospacing="0" w:line="500" w:lineRule="exact"/>
        <w:ind w:left="314" w:leftChars="100" w:right="314" w:rightChars="100"/>
        <w:jc w:val="center"/>
        <w:rPr>
          <w:rFonts w:hint="default" w:ascii="仿宋_GB2312" w:hAnsi="仿宋_GB2312" w:eastAsia="仿宋_GB2312" w:cs="仿宋_GB2312"/>
          <w:color w:val="000000" w:themeColor="text1"/>
          <w:kern w:val="2"/>
          <w:sz w:val="32"/>
          <w:szCs w:val="32"/>
          <w:lang w:val="en-US" w:eastAsia="zh-CN" w:bidi="ar"/>
          <w14:textFill>
            <w14:solidFill>
              <w14:schemeClr w14:val="tx1"/>
            </w14:solidFill>
          </w14:textFill>
        </w:rPr>
      </w:pPr>
    </w:p>
    <w:p w14:paraId="6D3AF87A">
      <w:pPr>
        <w:pStyle w:val="15"/>
        <w:shd w:val="clear"/>
        <w:adjustRightInd w:val="0"/>
        <w:snapToGrid w:val="0"/>
        <w:spacing w:before="0" w:beforeAutospacing="0" w:after="0" w:afterAutospacing="0" w:line="500" w:lineRule="exact"/>
        <w:ind w:left="314" w:leftChars="100" w:right="314" w:rightChars="100"/>
        <w:jc w:val="center"/>
        <w:rPr>
          <w:rFonts w:hint="default" w:ascii="仿宋_GB2312" w:hAnsi="仿宋_GB2312" w:eastAsia="仿宋_GB2312" w:cs="仿宋_GB2312"/>
          <w:color w:val="000000" w:themeColor="text1"/>
          <w:kern w:val="2"/>
          <w:sz w:val="32"/>
          <w:szCs w:val="32"/>
          <w:lang w:val="en-US" w:eastAsia="zh-CN" w:bidi="ar"/>
          <w14:textFill>
            <w14:solidFill>
              <w14:schemeClr w14:val="tx1"/>
            </w14:solidFill>
          </w14:textFill>
        </w:rPr>
      </w:pPr>
    </w:p>
    <w:p w14:paraId="1C0D684B">
      <w:pPr>
        <w:pStyle w:val="15"/>
        <w:shd w:val="clear"/>
        <w:adjustRightInd w:val="0"/>
        <w:snapToGrid w:val="0"/>
        <w:spacing w:before="0" w:beforeAutospacing="0" w:after="0" w:afterAutospacing="0" w:line="500" w:lineRule="exact"/>
        <w:ind w:left="314" w:leftChars="100" w:right="314" w:rightChars="100"/>
        <w:jc w:val="center"/>
        <w:rPr>
          <w:rFonts w:hint="default" w:ascii="仿宋_GB2312" w:hAnsi="仿宋_GB2312" w:eastAsia="仿宋_GB2312" w:cs="仿宋_GB2312"/>
          <w:color w:val="000000" w:themeColor="text1"/>
          <w:kern w:val="2"/>
          <w:sz w:val="32"/>
          <w:szCs w:val="32"/>
          <w:lang w:val="en-US" w:eastAsia="zh-CN" w:bidi="ar"/>
          <w14:textFill>
            <w14:solidFill>
              <w14:schemeClr w14:val="tx1"/>
            </w14:solidFill>
          </w14:textFill>
        </w:rPr>
      </w:pPr>
    </w:p>
    <w:p w14:paraId="06CE5C3A">
      <w:pPr>
        <w:pStyle w:val="15"/>
        <w:shd w:val="clear"/>
        <w:adjustRightInd w:val="0"/>
        <w:snapToGrid w:val="0"/>
        <w:spacing w:before="0" w:beforeAutospacing="0" w:after="0" w:afterAutospacing="0" w:line="500" w:lineRule="exact"/>
        <w:ind w:left="314" w:leftChars="100" w:right="314" w:rightChars="100"/>
        <w:jc w:val="center"/>
        <w:rPr>
          <w:rFonts w:hint="default" w:ascii="仿宋_GB2312" w:hAnsi="仿宋_GB2312" w:eastAsia="仿宋_GB2312" w:cs="仿宋_GB2312"/>
          <w:color w:val="000000" w:themeColor="text1"/>
          <w:kern w:val="2"/>
          <w:sz w:val="32"/>
          <w:szCs w:val="32"/>
          <w:lang w:val="en-US" w:eastAsia="zh-CN" w:bidi="ar"/>
          <w14:textFill>
            <w14:solidFill>
              <w14:schemeClr w14:val="tx1"/>
            </w14:solidFill>
          </w14:textFill>
        </w:rPr>
      </w:pPr>
    </w:p>
    <w:p w14:paraId="071ED7F6">
      <w:pPr>
        <w:pStyle w:val="15"/>
        <w:shd w:val="clear"/>
        <w:adjustRightInd w:val="0"/>
        <w:snapToGrid w:val="0"/>
        <w:spacing w:before="0" w:beforeAutospacing="0" w:after="0" w:afterAutospacing="0" w:line="500" w:lineRule="exact"/>
        <w:ind w:left="314" w:leftChars="100" w:right="314" w:rightChars="100"/>
        <w:jc w:val="center"/>
        <w:rPr>
          <w:rFonts w:hint="default" w:ascii="仿宋_GB2312" w:hAnsi="仿宋_GB2312" w:eastAsia="仿宋_GB2312" w:cs="仿宋_GB2312"/>
          <w:color w:val="000000" w:themeColor="text1"/>
          <w:kern w:val="2"/>
          <w:sz w:val="32"/>
          <w:szCs w:val="32"/>
          <w:lang w:val="en-US" w:eastAsia="zh-CN" w:bidi="ar"/>
          <w14:textFill>
            <w14:solidFill>
              <w14:schemeClr w14:val="tx1"/>
            </w14:solidFill>
          </w14:textFill>
        </w:rPr>
      </w:pPr>
    </w:p>
    <w:p w14:paraId="4BD37943">
      <w:pPr>
        <w:pStyle w:val="15"/>
        <w:shd w:val="clear"/>
        <w:adjustRightInd w:val="0"/>
        <w:snapToGrid w:val="0"/>
        <w:spacing w:before="0" w:beforeAutospacing="0" w:after="0" w:afterAutospacing="0" w:line="500" w:lineRule="exact"/>
        <w:ind w:left="314" w:leftChars="100" w:right="314" w:rightChars="100"/>
        <w:jc w:val="center"/>
        <w:rPr>
          <w:rFonts w:hint="default" w:ascii="仿宋_GB2312" w:hAnsi="仿宋_GB2312" w:eastAsia="仿宋_GB2312" w:cs="仿宋_GB2312"/>
          <w:color w:val="000000" w:themeColor="text1"/>
          <w:kern w:val="2"/>
          <w:sz w:val="32"/>
          <w:szCs w:val="32"/>
          <w:lang w:val="en-US" w:eastAsia="zh-CN" w:bidi="ar"/>
          <w14:textFill>
            <w14:solidFill>
              <w14:schemeClr w14:val="tx1"/>
            </w14:solidFill>
          </w14:textFill>
        </w:rPr>
        <w:sectPr>
          <w:pgSz w:w="11906" w:h="16838"/>
          <w:pgMar w:top="1984" w:right="1474" w:bottom="1701" w:left="1644" w:header="851" w:footer="992" w:gutter="0"/>
          <w:pgNumType w:fmt="decimal" w:start="1"/>
          <w:cols w:space="0" w:num="1"/>
          <w:rtlGutter w:val="0"/>
          <w:docGrid w:type="linesAndChars" w:linePitch="597" w:charSpace="-1259"/>
        </w:sectPr>
      </w:pPr>
    </w:p>
    <w:p w14:paraId="1C0B9559">
      <w:pPr>
        <w:pStyle w:val="4"/>
        <w:keepNext w:val="0"/>
        <w:keepLines w:val="0"/>
        <w:pageBreakBefore w:val="0"/>
        <w:widowControl w:val="0"/>
        <w:shd w:val="clear"/>
        <w:kinsoku/>
        <w:wordWrap/>
        <w:overflowPunct/>
        <w:topLinePunct w:val="0"/>
        <w:autoSpaceDE/>
        <w:autoSpaceDN/>
        <w:bidi w:val="0"/>
        <w:adjustRightInd w:val="0"/>
        <w:snapToGrid w:val="0"/>
        <w:spacing w:after="0" w:line="240" w:lineRule="auto"/>
        <w:jc w:val="left"/>
        <w:textAlignment w:val="auto"/>
        <w:rPr>
          <w:rFonts w:hint="default" w:ascii="黑体" w:hAnsi="黑体" w:eastAsia="黑体" w:cs="方正小标宋简体"/>
          <w:color w:val="000000" w:themeColor="text1"/>
          <w:sz w:val="32"/>
          <w:szCs w:val="32"/>
          <w:lang w:val="en-US" w:eastAsia="zh-CN"/>
          <w14:textFill>
            <w14:solidFill>
              <w14:schemeClr w14:val="tx1"/>
            </w14:solidFill>
          </w14:textFill>
        </w:rPr>
      </w:pPr>
      <w:r>
        <w:rPr>
          <w:rFonts w:hint="eastAsia" w:ascii="黑体" w:hAnsi="黑体" w:eastAsia="黑体" w:cs="方正小标宋简体"/>
          <w:color w:val="000000" w:themeColor="text1"/>
          <w:sz w:val="32"/>
          <w:szCs w:val="32"/>
          <w:lang w:val="en-US" w:eastAsia="zh-CN"/>
          <w14:textFill>
            <w14:solidFill>
              <w14:schemeClr w14:val="tx1"/>
            </w14:solidFill>
          </w14:textFill>
        </w:rPr>
        <w:t>附件5</w:t>
      </w:r>
    </w:p>
    <w:p w14:paraId="21FCE4C0">
      <w:pPr>
        <w:pStyle w:val="4"/>
        <w:keepNext w:val="0"/>
        <w:keepLines w:val="0"/>
        <w:pageBreakBefore w:val="0"/>
        <w:widowControl w:val="0"/>
        <w:shd w:val="clear"/>
        <w:kinsoku/>
        <w:wordWrap/>
        <w:overflowPunct/>
        <w:topLinePunct w:val="0"/>
        <w:autoSpaceDE/>
        <w:autoSpaceDN/>
        <w:bidi w:val="0"/>
        <w:adjustRightInd w:val="0"/>
        <w:snapToGrid w:val="0"/>
        <w:spacing w:after="0" w:line="240" w:lineRule="auto"/>
        <w:jc w:val="left"/>
        <w:textAlignment w:val="auto"/>
        <w:rPr>
          <w:rFonts w:hint="eastAsia" w:ascii="黑体" w:hAnsi="黑体" w:eastAsia="黑体" w:cs="方正小标宋简体"/>
          <w:color w:val="000000" w:themeColor="text1"/>
          <w:sz w:val="32"/>
          <w:szCs w:val="32"/>
          <w:lang w:val="en-US" w:eastAsia="zh-CN"/>
          <w14:textFill>
            <w14:solidFill>
              <w14:schemeClr w14:val="tx1"/>
            </w14:solidFill>
          </w14:textFill>
        </w:rPr>
      </w:pPr>
    </w:p>
    <w:p w14:paraId="38E40981">
      <w:pPr>
        <w:keepNext w:val="0"/>
        <w:keepLines w:val="0"/>
        <w:pageBreakBefore w:val="0"/>
        <w:widowControl w:val="0"/>
        <w:shd w:val="clear"/>
        <w:kinsoku/>
        <w:wordWrap/>
        <w:overflowPunct/>
        <w:topLinePunct w:val="0"/>
        <w:autoSpaceDE/>
        <w:autoSpaceDN/>
        <w:bidi w:val="0"/>
        <w:adjustRightInd w:val="0"/>
        <w:snapToGrid w:val="0"/>
        <w:spacing w:line="660" w:lineRule="exact"/>
        <w:jc w:val="center"/>
        <w:textAlignment w:val="auto"/>
        <w:rPr>
          <w:rFonts w:hint="eastAsia" w:ascii="方正小标宋简体" w:hAnsi="国标小标宋" w:eastAsia="方正小标宋简体" w:cs="国标小标宋"/>
          <w:b w:val="0"/>
          <w:bCs w:val="0"/>
          <w:color w:val="000000" w:themeColor="text1"/>
          <w:kern w:val="0"/>
          <w:sz w:val="44"/>
          <w:szCs w:val="44"/>
          <w:lang w:val="en-US" w:eastAsia="zh-CN"/>
          <w14:textFill>
            <w14:solidFill>
              <w14:schemeClr w14:val="tx1"/>
            </w14:solidFill>
          </w14:textFill>
        </w:rPr>
      </w:pPr>
      <w:r>
        <w:rPr>
          <w:rFonts w:hint="eastAsia" w:ascii="方正小标宋简体" w:hAnsi="国标小标宋" w:eastAsia="方正小标宋简体" w:cs="国标小标宋"/>
          <w:b w:val="0"/>
          <w:bCs w:val="0"/>
          <w:color w:val="000000" w:themeColor="text1"/>
          <w:kern w:val="0"/>
          <w:sz w:val="44"/>
          <w:szCs w:val="44"/>
          <w:lang w:val="en-US" w:eastAsia="zh-CN"/>
          <w14:textFill>
            <w14:solidFill>
              <w14:schemeClr w14:val="tx1"/>
            </w14:solidFill>
          </w14:textFill>
        </w:rPr>
        <w:t>济德集成电路集群（济南市）重点项目汇总表</w:t>
      </w:r>
    </w:p>
    <w:p w14:paraId="2E72493F">
      <w:pPr>
        <w:pStyle w:val="3"/>
        <w:shd w:val="clear"/>
        <w:ind w:left="0" w:leftChars="0" w:firstLine="0" w:firstLineChars="0"/>
        <w:rPr>
          <w:rFonts w:hint="eastAsia" w:ascii="仿宋_GB2312" w:eastAsia="仿宋_GB2312" w:cs="Times New Roman"/>
          <w:color w:val="000000" w:themeColor="text1"/>
          <w:sz w:val="32"/>
          <w:szCs w:val="32"/>
          <w:highlight w:val="none"/>
          <w:lang w:val="en-US" w:eastAsia="zh-CN"/>
          <w14:textFill>
            <w14:solidFill>
              <w14:schemeClr w14:val="tx1"/>
            </w14:solidFill>
          </w14:textFill>
        </w:rPr>
      </w:pPr>
    </w:p>
    <w:p w14:paraId="5D7EEA8D">
      <w:pPr>
        <w:pStyle w:val="3"/>
        <w:keepNext w:val="0"/>
        <w:keepLines w:val="0"/>
        <w:pageBreakBefore w:val="0"/>
        <w:widowControl w:val="0"/>
        <w:shd w:val="clear"/>
        <w:kinsoku/>
        <w:wordWrap/>
        <w:overflowPunct w:val="0"/>
        <w:topLinePunct w:val="0"/>
        <w:autoSpaceDE/>
        <w:autoSpaceDN/>
        <w:bidi w:val="0"/>
        <w:adjustRightInd w:val="0"/>
        <w:snapToGrid w:val="0"/>
        <w:ind w:left="0" w:leftChars="0" w:firstLine="548" w:firstLineChars="200"/>
        <w:jc w:val="left"/>
        <w:textAlignment w:val="auto"/>
        <w:rPr>
          <w:rFonts w:hint="eastAsia" w:ascii="方正书宋_GBK" w:hAnsi="方正书宋_GBK" w:eastAsia="方正书宋_GBK" w:cs="方正书宋_GBK"/>
          <w:color w:val="000000" w:themeColor="text1"/>
          <w:sz w:val="28"/>
          <w:szCs w:val="28"/>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所属区县（功能区）：           （盖章）</w:t>
      </w:r>
    </w:p>
    <w:tbl>
      <w:tblPr>
        <w:tblStyle w:val="11"/>
        <w:tblW w:w="1377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57" w:type="dxa"/>
          <w:bottom w:w="0" w:type="dxa"/>
          <w:right w:w="57" w:type="dxa"/>
        </w:tblCellMar>
      </w:tblPr>
      <w:tblGrid>
        <w:gridCol w:w="893"/>
        <w:gridCol w:w="1617"/>
        <w:gridCol w:w="2729"/>
        <w:gridCol w:w="1707"/>
        <w:gridCol w:w="1707"/>
        <w:gridCol w:w="1707"/>
        <w:gridCol w:w="1708"/>
        <w:gridCol w:w="1708"/>
      </w:tblGrid>
      <w:tr w14:paraId="2AD710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94" w:hRule="atLeast"/>
          <w:jc w:val="center"/>
        </w:trPr>
        <w:tc>
          <w:tcPr>
            <w:tcW w:w="893" w:type="dxa"/>
            <w:noWrap w:val="0"/>
            <w:vAlign w:val="center"/>
          </w:tcPr>
          <w:p w14:paraId="4ABA785C">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leftChars="0" w:right="0" w:firstLine="0" w:firstLineChars="0"/>
              <w:jc w:val="center"/>
              <w:textAlignment w:val="auto"/>
              <w:rPr>
                <w:rFonts w:hint="eastAsia" w:ascii="黑体" w:hAnsi="黑体" w:eastAsia="黑体" w:cs="黑体"/>
                <w:color w:val="000000" w:themeColor="text1"/>
                <w:sz w:val="28"/>
                <w:szCs w:val="28"/>
                <w:highlight w:val="none"/>
                <w:vertAlign w:val="baseline"/>
                <w:lang w:val="en-US" w:eastAsia="zh-CN"/>
                <w14:textFill>
                  <w14:solidFill>
                    <w14:schemeClr w14:val="tx1"/>
                  </w14:solidFill>
                </w14:textFill>
              </w:rPr>
            </w:pPr>
            <w:r>
              <w:rPr>
                <w:rFonts w:hint="eastAsia" w:ascii="黑体" w:hAnsi="黑体" w:eastAsia="黑体" w:cs="黑体"/>
                <w:color w:val="000000" w:themeColor="text1"/>
                <w:sz w:val="28"/>
                <w:szCs w:val="28"/>
                <w:highlight w:val="none"/>
                <w:vertAlign w:val="baseline"/>
                <w:lang w:val="en-US" w:eastAsia="zh-CN"/>
                <w14:textFill>
                  <w14:solidFill>
                    <w14:schemeClr w14:val="tx1"/>
                  </w14:solidFill>
                </w14:textFill>
              </w:rPr>
              <w:t>序号</w:t>
            </w:r>
          </w:p>
        </w:tc>
        <w:tc>
          <w:tcPr>
            <w:tcW w:w="1617" w:type="dxa"/>
            <w:noWrap w:val="0"/>
            <w:vAlign w:val="center"/>
          </w:tcPr>
          <w:p w14:paraId="0426906C">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leftChars="0" w:right="0" w:firstLine="0" w:firstLineChars="0"/>
              <w:jc w:val="center"/>
              <w:textAlignment w:val="auto"/>
              <w:rPr>
                <w:rFonts w:hint="eastAsia" w:ascii="黑体" w:hAnsi="黑体" w:eastAsia="黑体" w:cs="黑体"/>
                <w:color w:val="000000" w:themeColor="text1"/>
                <w:sz w:val="28"/>
                <w:szCs w:val="28"/>
                <w:highlight w:val="none"/>
                <w:vertAlign w:val="baseline"/>
                <w:lang w:val="en-US" w:eastAsia="zh-CN"/>
                <w14:textFill>
                  <w14:solidFill>
                    <w14:schemeClr w14:val="tx1"/>
                  </w14:solidFill>
                </w14:textFill>
              </w:rPr>
            </w:pPr>
            <w:r>
              <w:rPr>
                <w:rFonts w:hint="eastAsia" w:ascii="黑体" w:hAnsi="黑体" w:eastAsia="黑体" w:cs="黑体"/>
                <w:color w:val="000000" w:themeColor="text1"/>
                <w:sz w:val="28"/>
                <w:szCs w:val="28"/>
                <w:highlight w:val="none"/>
                <w:vertAlign w:val="baseline"/>
                <w:lang w:val="en-US" w:eastAsia="zh-CN"/>
                <w14:textFill>
                  <w14:solidFill>
                    <w14:schemeClr w14:val="tx1"/>
                  </w14:solidFill>
                </w14:textFill>
              </w:rPr>
              <w:t>项目名称</w:t>
            </w:r>
          </w:p>
        </w:tc>
        <w:tc>
          <w:tcPr>
            <w:tcW w:w="2729" w:type="dxa"/>
            <w:noWrap w:val="0"/>
            <w:vAlign w:val="center"/>
          </w:tcPr>
          <w:p w14:paraId="4412A1BD">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leftChars="0" w:right="0" w:firstLine="0" w:firstLineChars="0"/>
              <w:jc w:val="center"/>
              <w:textAlignment w:val="auto"/>
              <w:rPr>
                <w:rFonts w:hint="eastAsia" w:ascii="黑体" w:hAnsi="黑体" w:eastAsia="黑体" w:cs="黑体"/>
                <w:color w:val="000000" w:themeColor="text1"/>
                <w:sz w:val="28"/>
                <w:szCs w:val="28"/>
                <w:highlight w:val="none"/>
                <w:vertAlign w:val="baseline"/>
                <w:lang w:val="en-US" w:eastAsia="zh-CN"/>
                <w14:textFill>
                  <w14:solidFill>
                    <w14:schemeClr w14:val="tx1"/>
                  </w14:solidFill>
                </w14:textFill>
              </w:rPr>
            </w:pPr>
            <w:r>
              <w:rPr>
                <w:rFonts w:hint="eastAsia" w:ascii="黑体" w:hAnsi="黑体" w:eastAsia="黑体" w:cs="黑体"/>
                <w:color w:val="000000" w:themeColor="text1"/>
                <w:sz w:val="28"/>
                <w:szCs w:val="28"/>
                <w:highlight w:val="none"/>
                <w:vertAlign w:val="baseline"/>
                <w:lang w:val="en-US" w:eastAsia="zh-CN"/>
                <w14:textFill>
                  <w14:solidFill>
                    <w14:schemeClr w14:val="tx1"/>
                  </w14:solidFill>
                </w14:textFill>
              </w:rPr>
              <w:t>项目备案代码</w:t>
            </w:r>
          </w:p>
        </w:tc>
        <w:tc>
          <w:tcPr>
            <w:tcW w:w="1707" w:type="dxa"/>
            <w:noWrap w:val="0"/>
            <w:vAlign w:val="center"/>
          </w:tcPr>
          <w:p w14:paraId="59BDAF78">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leftChars="0" w:right="0" w:firstLine="0" w:firstLineChars="0"/>
              <w:jc w:val="center"/>
              <w:textAlignment w:val="auto"/>
              <w:rPr>
                <w:rFonts w:hint="eastAsia" w:ascii="黑体" w:hAnsi="黑体" w:eastAsia="黑体" w:cs="黑体"/>
                <w:color w:val="000000" w:themeColor="text1"/>
                <w:kern w:val="2"/>
                <w:sz w:val="28"/>
                <w:szCs w:val="28"/>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8"/>
                <w:szCs w:val="28"/>
                <w:highlight w:val="none"/>
                <w:vertAlign w:val="baseline"/>
                <w:lang w:val="en-US" w:eastAsia="zh-CN" w:bidi="ar-SA"/>
                <w14:textFill>
                  <w14:solidFill>
                    <w14:schemeClr w14:val="tx1"/>
                  </w14:solidFill>
                </w14:textFill>
              </w:rPr>
              <w:t>实施企业</w:t>
            </w:r>
          </w:p>
        </w:tc>
        <w:tc>
          <w:tcPr>
            <w:tcW w:w="1707" w:type="dxa"/>
            <w:noWrap w:val="0"/>
            <w:vAlign w:val="center"/>
          </w:tcPr>
          <w:p w14:paraId="1E542CDD">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leftChars="0" w:right="0" w:firstLine="0" w:firstLineChars="0"/>
              <w:jc w:val="center"/>
              <w:textAlignment w:val="auto"/>
              <w:rPr>
                <w:rFonts w:hint="eastAsia" w:ascii="黑体" w:hAnsi="黑体" w:eastAsia="黑体" w:cs="黑体"/>
                <w:color w:val="000000" w:themeColor="text1"/>
                <w:kern w:val="2"/>
                <w:sz w:val="28"/>
                <w:szCs w:val="28"/>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8"/>
                <w:szCs w:val="28"/>
                <w:highlight w:val="none"/>
                <w:vertAlign w:val="baseline"/>
                <w:lang w:val="en-US" w:eastAsia="zh-CN" w:bidi="ar-SA"/>
                <w14:textFill>
                  <w14:solidFill>
                    <w14:schemeClr w14:val="tx1"/>
                  </w14:solidFill>
                </w14:textFill>
              </w:rPr>
              <w:t>总投资</w:t>
            </w:r>
          </w:p>
        </w:tc>
        <w:tc>
          <w:tcPr>
            <w:tcW w:w="1707" w:type="dxa"/>
            <w:noWrap w:val="0"/>
            <w:vAlign w:val="center"/>
          </w:tcPr>
          <w:p w14:paraId="49018672">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leftChars="0" w:right="0" w:firstLine="0" w:firstLineChars="0"/>
              <w:jc w:val="center"/>
              <w:textAlignment w:val="auto"/>
              <w:rPr>
                <w:rFonts w:hint="eastAsia" w:ascii="黑体" w:hAnsi="黑体" w:eastAsia="黑体" w:cs="黑体"/>
                <w:color w:val="000000" w:themeColor="text1"/>
                <w:kern w:val="2"/>
                <w:sz w:val="28"/>
                <w:szCs w:val="28"/>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8"/>
                <w:szCs w:val="28"/>
                <w:highlight w:val="none"/>
                <w:vertAlign w:val="baseline"/>
                <w:lang w:val="en-US" w:eastAsia="zh-CN" w:bidi="ar-SA"/>
                <w14:textFill>
                  <w14:solidFill>
                    <w14:schemeClr w14:val="tx1"/>
                  </w14:solidFill>
                </w14:textFill>
              </w:rPr>
              <w:t>建设周期</w:t>
            </w:r>
          </w:p>
        </w:tc>
        <w:tc>
          <w:tcPr>
            <w:tcW w:w="1708" w:type="dxa"/>
            <w:noWrap w:val="0"/>
            <w:vAlign w:val="center"/>
          </w:tcPr>
          <w:p w14:paraId="604ADBDA">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leftChars="0" w:right="0" w:firstLine="0" w:firstLineChars="0"/>
              <w:jc w:val="center"/>
              <w:textAlignment w:val="auto"/>
              <w:rPr>
                <w:rFonts w:hint="eastAsia" w:ascii="黑体" w:hAnsi="黑体" w:eastAsia="黑体" w:cs="黑体"/>
                <w:color w:val="000000" w:themeColor="text1"/>
                <w:kern w:val="2"/>
                <w:sz w:val="28"/>
                <w:szCs w:val="28"/>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sz w:val="28"/>
                <w:szCs w:val="28"/>
                <w:highlight w:val="none"/>
                <w:vertAlign w:val="baseline"/>
                <w:lang w:val="en-US" w:eastAsia="zh-CN"/>
                <w14:textFill>
                  <w14:solidFill>
                    <w14:schemeClr w14:val="tx1"/>
                  </w14:solidFill>
                </w14:textFill>
              </w:rPr>
              <w:t>完成时限</w:t>
            </w:r>
          </w:p>
        </w:tc>
        <w:tc>
          <w:tcPr>
            <w:tcW w:w="1708" w:type="dxa"/>
            <w:noWrap w:val="0"/>
            <w:vAlign w:val="center"/>
          </w:tcPr>
          <w:p w14:paraId="20282686">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leftChars="0" w:right="0" w:firstLine="0" w:firstLineChars="0"/>
              <w:jc w:val="center"/>
              <w:textAlignment w:val="auto"/>
              <w:rPr>
                <w:rFonts w:hint="eastAsia" w:ascii="黑体" w:hAnsi="黑体" w:eastAsia="黑体" w:cs="黑体"/>
                <w:color w:val="000000" w:themeColor="text1"/>
                <w:sz w:val="28"/>
                <w:szCs w:val="28"/>
                <w:highlight w:val="none"/>
                <w:vertAlign w:val="baseline"/>
                <w:lang w:val="en-US" w:eastAsia="zh-CN"/>
                <w14:textFill>
                  <w14:solidFill>
                    <w14:schemeClr w14:val="tx1"/>
                  </w14:solidFill>
                </w14:textFill>
              </w:rPr>
            </w:pPr>
            <w:r>
              <w:rPr>
                <w:rFonts w:hint="eastAsia" w:ascii="黑体" w:hAnsi="黑体" w:eastAsia="黑体" w:cs="黑体"/>
                <w:color w:val="000000" w:themeColor="text1"/>
                <w:sz w:val="28"/>
                <w:szCs w:val="28"/>
                <w:highlight w:val="none"/>
                <w:vertAlign w:val="baseline"/>
                <w:lang w:val="en-US" w:eastAsia="zh-CN"/>
                <w14:textFill>
                  <w14:solidFill>
                    <w14:schemeClr w14:val="tx1"/>
                  </w14:solidFill>
                </w14:textFill>
              </w:rPr>
              <w:t>预期收益</w:t>
            </w:r>
          </w:p>
        </w:tc>
      </w:tr>
      <w:tr w14:paraId="11E3A6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94" w:hRule="atLeast"/>
          <w:jc w:val="center"/>
        </w:trPr>
        <w:tc>
          <w:tcPr>
            <w:tcW w:w="893" w:type="dxa"/>
            <w:noWrap w:val="0"/>
            <w:vAlign w:val="center"/>
          </w:tcPr>
          <w:p w14:paraId="1219BA39">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000000" w:themeColor="text1"/>
                <w:sz w:val="28"/>
                <w:szCs w:val="28"/>
                <w:highlight w:val="none"/>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highlight w:val="none"/>
                <w:vertAlign w:val="baseline"/>
                <w:lang w:val="en-US" w:eastAsia="zh-CN"/>
                <w14:textFill>
                  <w14:solidFill>
                    <w14:schemeClr w14:val="tx1"/>
                  </w14:solidFill>
                </w14:textFill>
              </w:rPr>
              <w:t>1</w:t>
            </w:r>
          </w:p>
        </w:tc>
        <w:tc>
          <w:tcPr>
            <w:tcW w:w="1617" w:type="dxa"/>
            <w:noWrap w:val="0"/>
            <w:vAlign w:val="center"/>
          </w:tcPr>
          <w:p w14:paraId="4021C5D8">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000000" w:themeColor="text1"/>
                <w:sz w:val="28"/>
                <w:szCs w:val="28"/>
                <w:highlight w:val="none"/>
                <w:vertAlign w:val="baseline"/>
                <w:lang w:val="en-US" w:eastAsia="zh-CN"/>
                <w14:textFill>
                  <w14:solidFill>
                    <w14:schemeClr w14:val="tx1"/>
                  </w14:solidFill>
                </w14:textFill>
              </w:rPr>
            </w:pPr>
          </w:p>
        </w:tc>
        <w:tc>
          <w:tcPr>
            <w:tcW w:w="2729" w:type="dxa"/>
            <w:noWrap w:val="0"/>
            <w:vAlign w:val="center"/>
          </w:tcPr>
          <w:p w14:paraId="016C8B6C">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000000" w:themeColor="text1"/>
                <w:sz w:val="28"/>
                <w:szCs w:val="28"/>
                <w:highlight w:val="none"/>
                <w:vertAlign w:val="baseline"/>
                <w:lang w:val="en-US" w:eastAsia="zh-CN"/>
                <w14:textFill>
                  <w14:solidFill>
                    <w14:schemeClr w14:val="tx1"/>
                  </w14:solidFill>
                </w14:textFill>
              </w:rPr>
            </w:pPr>
          </w:p>
        </w:tc>
        <w:tc>
          <w:tcPr>
            <w:tcW w:w="1707" w:type="dxa"/>
            <w:noWrap w:val="0"/>
            <w:vAlign w:val="center"/>
          </w:tcPr>
          <w:p w14:paraId="1B3CBD9D">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000000" w:themeColor="text1"/>
                <w:sz w:val="28"/>
                <w:szCs w:val="28"/>
                <w:highlight w:val="none"/>
                <w:vertAlign w:val="baseline"/>
                <w:lang w:val="en-US" w:eastAsia="zh-CN"/>
                <w14:textFill>
                  <w14:solidFill>
                    <w14:schemeClr w14:val="tx1"/>
                  </w14:solidFill>
                </w14:textFill>
              </w:rPr>
            </w:pPr>
          </w:p>
        </w:tc>
        <w:tc>
          <w:tcPr>
            <w:tcW w:w="1707" w:type="dxa"/>
            <w:noWrap w:val="0"/>
            <w:vAlign w:val="center"/>
          </w:tcPr>
          <w:p w14:paraId="7FAF30AC">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000000" w:themeColor="text1"/>
                <w:sz w:val="28"/>
                <w:szCs w:val="28"/>
                <w:highlight w:val="none"/>
                <w:vertAlign w:val="baseline"/>
                <w:lang w:val="en-US" w:eastAsia="zh-CN"/>
                <w14:textFill>
                  <w14:solidFill>
                    <w14:schemeClr w14:val="tx1"/>
                  </w14:solidFill>
                </w14:textFill>
              </w:rPr>
            </w:pPr>
          </w:p>
        </w:tc>
        <w:tc>
          <w:tcPr>
            <w:tcW w:w="1707" w:type="dxa"/>
            <w:noWrap w:val="0"/>
            <w:vAlign w:val="center"/>
          </w:tcPr>
          <w:p w14:paraId="741D0072">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000000" w:themeColor="text1"/>
                <w:sz w:val="28"/>
                <w:szCs w:val="28"/>
                <w:highlight w:val="none"/>
                <w:vertAlign w:val="baseline"/>
                <w:lang w:val="en-US" w:eastAsia="zh-CN"/>
                <w14:textFill>
                  <w14:solidFill>
                    <w14:schemeClr w14:val="tx1"/>
                  </w14:solidFill>
                </w14:textFill>
              </w:rPr>
            </w:pPr>
          </w:p>
        </w:tc>
        <w:tc>
          <w:tcPr>
            <w:tcW w:w="1708" w:type="dxa"/>
            <w:noWrap w:val="0"/>
            <w:vAlign w:val="center"/>
          </w:tcPr>
          <w:p w14:paraId="3E85E741">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000000" w:themeColor="text1"/>
                <w:sz w:val="28"/>
                <w:szCs w:val="28"/>
                <w:highlight w:val="none"/>
                <w:vertAlign w:val="baseline"/>
                <w:lang w:val="en-US" w:eastAsia="zh-CN"/>
                <w14:textFill>
                  <w14:solidFill>
                    <w14:schemeClr w14:val="tx1"/>
                  </w14:solidFill>
                </w14:textFill>
              </w:rPr>
            </w:pPr>
          </w:p>
        </w:tc>
        <w:tc>
          <w:tcPr>
            <w:tcW w:w="1708" w:type="dxa"/>
            <w:noWrap w:val="0"/>
            <w:vAlign w:val="center"/>
          </w:tcPr>
          <w:p w14:paraId="3D8132B8">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000000" w:themeColor="text1"/>
                <w:sz w:val="28"/>
                <w:szCs w:val="28"/>
                <w:highlight w:val="none"/>
                <w:vertAlign w:val="baseline"/>
                <w:lang w:val="en-US" w:eastAsia="zh-CN"/>
                <w14:textFill>
                  <w14:solidFill>
                    <w14:schemeClr w14:val="tx1"/>
                  </w14:solidFill>
                </w14:textFill>
              </w:rPr>
            </w:pPr>
          </w:p>
        </w:tc>
      </w:tr>
      <w:tr w14:paraId="0FCB0C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94" w:hRule="atLeast"/>
          <w:jc w:val="center"/>
        </w:trPr>
        <w:tc>
          <w:tcPr>
            <w:tcW w:w="893" w:type="dxa"/>
            <w:noWrap w:val="0"/>
            <w:vAlign w:val="center"/>
          </w:tcPr>
          <w:p w14:paraId="133D39AF">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000000" w:themeColor="text1"/>
                <w:sz w:val="28"/>
                <w:szCs w:val="28"/>
                <w:highlight w:val="none"/>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highlight w:val="none"/>
                <w:vertAlign w:val="baseline"/>
                <w:lang w:val="en-US" w:eastAsia="zh-CN"/>
                <w14:textFill>
                  <w14:solidFill>
                    <w14:schemeClr w14:val="tx1"/>
                  </w14:solidFill>
                </w14:textFill>
              </w:rPr>
              <w:t>2</w:t>
            </w:r>
          </w:p>
        </w:tc>
        <w:tc>
          <w:tcPr>
            <w:tcW w:w="1617" w:type="dxa"/>
            <w:noWrap w:val="0"/>
            <w:vAlign w:val="center"/>
          </w:tcPr>
          <w:p w14:paraId="350B15BB">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000000" w:themeColor="text1"/>
                <w:sz w:val="28"/>
                <w:szCs w:val="28"/>
                <w:highlight w:val="none"/>
                <w:vertAlign w:val="baseline"/>
                <w:lang w:val="en-US" w:eastAsia="zh-CN"/>
                <w14:textFill>
                  <w14:solidFill>
                    <w14:schemeClr w14:val="tx1"/>
                  </w14:solidFill>
                </w14:textFill>
              </w:rPr>
            </w:pPr>
          </w:p>
        </w:tc>
        <w:tc>
          <w:tcPr>
            <w:tcW w:w="2729" w:type="dxa"/>
            <w:noWrap w:val="0"/>
            <w:vAlign w:val="center"/>
          </w:tcPr>
          <w:p w14:paraId="691B90EC">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000000" w:themeColor="text1"/>
                <w:sz w:val="28"/>
                <w:szCs w:val="28"/>
                <w:highlight w:val="none"/>
                <w:vertAlign w:val="baseline"/>
                <w:lang w:val="en-US" w:eastAsia="zh-CN"/>
                <w14:textFill>
                  <w14:solidFill>
                    <w14:schemeClr w14:val="tx1"/>
                  </w14:solidFill>
                </w14:textFill>
              </w:rPr>
            </w:pPr>
          </w:p>
        </w:tc>
        <w:tc>
          <w:tcPr>
            <w:tcW w:w="1707" w:type="dxa"/>
            <w:noWrap w:val="0"/>
            <w:vAlign w:val="center"/>
          </w:tcPr>
          <w:p w14:paraId="27FF319E">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000000" w:themeColor="text1"/>
                <w:sz w:val="28"/>
                <w:szCs w:val="28"/>
                <w:highlight w:val="none"/>
                <w:vertAlign w:val="baseline"/>
                <w:lang w:val="en-US" w:eastAsia="zh-CN"/>
                <w14:textFill>
                  <w14:solidFill>
                    <w14:schemeClr w14:val="tx1"/>
                  </w14:solidFill>
                </w14:textFill>
              </w:rPr>
            </w:pPr>
          </w:p>
        </w:tc>
        <w:tc>
          <w:tcPr>
            <w:tcW w:w="1707" w:type="dxa"/>
            <w:noWrap w:val="0"/>
            <w:vAlign w:val="center"/>
          </w:tcPr>
          <w:p w14:paraId="5ED06EEF">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000000" w:themeColor="text1"/>
                <w:sz w:val="28"/>
                <w:szCs w:val="28"/>
                <w:highlight w:val="none"/>
                <w:vertAlign w:val="baseline"/>
                <w:lang w:val="en-US" w:eastAsia="zh-CN"/>
                <w14:textFill>
                  <w14:solidFill>
                    <w14:schemeClr w14:val="tx1"/>
                  </w14:solidFill>
                </w14:textFill>
              </w:rPr>
            </w:pPr>
          </w:p>
        </w:tc>
        <w:tc>
          <w:tcPr>
            <w:tcW w:w="1707" w:type="dxa"/>
            <w:noWrap w:val="0"/>
            <w:vAlign w:val="center"/>
          </w:tcPr>
          <w:p w14:paraId="636102FF">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000000" w:themeColor="text1"/>
                <w:sz w:val="28"/>
                <w:szCs w:val="28"/>
                <w:highlight w:val="none"/>
                <w:vertAlign w:val="baseline"/>
                <w:lang w:val="en-US" w:eastAsia="zh-CN"/>
                <w14:textFill>
                  <w14:solidFill>
                    <w14:schemeClr w14:val="tx1"/>
                  </w14:solidFill>
                </w14:textFill>
              </w:rPr>
            </w:pPr>
          </w:p>
        </w:tc>
        <w:tc>
          <w:tcPr>
            <w:tcW w:w="1708" w:type="dxa"/>
            <w:noWrap w:val="0"/>
            <w:vAlign w:val="center"/>
          </w:tcPr>
          <w:p w14:paraId="1E94A34E">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000000" w:themeColor="text1"/>
                <w:sz w:val="28"/>
                <w:szCs w:val="28"/>
                <w:highlight w:val="none"/>
                <w:vertAlign w:val="baseline"/>
                <w:lang w:val="en-US" w:eastAsia="zh-CN"/>
                <w14:textFill>
                  <w14:solidFill>
                    <w14:schemeClr w14:val="tx1"/>
                  </w14:solidFill>
                </w14:textFill>
              </w:rPr>
            </w:pPr>
          </w:p>
        </w:tc>
        <w:tc>
          <w:tcPr>
            <w:tcW w:w="1708" w:type="dxa"/>
            <w:noWrap w:val="0"/>
            <w:vAlign w:val="center"/>
          </w:tcPr>
          <w:p w14:paraId="6E320047">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000000" w:themeColor="text1"/>
                <w:sz w:val="28"/>
                <w:szCs w:val="28"/>
                <w:highlight w:val="none"/>
                <w:vertAlign w:val="baseline"/>
                <w:lang w:val="en-US" w:eastAsia="zh-CN"/>
                <w14:textFill>
                  <w14:solidFill>
                    <w14:schemeClr w14:val="tx1"/>
                  </w14:solidFill>
                </w14:textFill>
              </w:rPr>
            </w:pPr>
          </w:p>
        </w:tc>
      </w:tr>
      <w:tr w14:paraId="2A896D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94" w:hRule="atLeast"/>
          <w:jc w:val="center"/>
        </w:trPr>
        <w:tc>
          <w:tcPr>
            <w:tcW w:w="893" w:type="dxa"/>
            <w:noWrap w:val="0"/>
            <w:vAlign w:val="center"/>
          </w:tcPr>
          <w:p w14:paraId="3124DA05">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000000" w:themeColor="text1"/>
                <w:sz w:val="28"/>
                <w:szCs w:val="28"/>
                <w:highlight w:val="none"/>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highlight w:val="none"/>
                <w:vertAlign w:val="baseline"/>
                <w:lang w:val="en-US" w:eastAsia="zh-CN"/>
                <w14:textFill>
                  <w14:solidFill>
                    <w14:schemeClr w14:val="tx1"/>
                  </w14:solidFill>
                </w14:textFill>
              </w:rPr>
              <w:t>3</w:t>
            </w:r>
          </w:p>
        </w:tc>
        <w:tc>
          <w:tcPr>
            <w:tcW w:w="1617" w:type="dxa"/>
            <w:noWrap w:val="0"/>
            <w:vAlign w:val="center"/>
          </w:tcPr>
          <w:p w14:paraId="7806B8E1">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000000" w:themeColor="text1"/>
                <w:sz w:val="28"/>
                <w:szCs w:val="28"/>
                <w:highlight w:val="none"/>
                <w:vertAlign w:val="baseline"/>
                <w:lang w:val="en-US" w:eastAsia="zh-CN"/>
                <w14:textFill>
                  <w14:solidFill>
                    <w14:schemeClr w14:val="tx1"/>
                  </w14:solidFill>
                </w14:textFill>
              </w:rPr>
            </w:pPr>
          </w:p>
        </w:tc>
        <w:tc>
          <w:tcPr>
            <w:tcW w:w="2729" w:type="dxa"/>
            <w:noWrap w:val="0"/>
            <w:vAlign w:val="center"/>
          </w:tcPr>
          <w:p w14:paraId="56414F9C">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000000" w:themeColor="text1"/>
                <w:sz w:val="28"/>
                <w:szCs w:val="28"/>
                <w:highlight w:val="none"/>
                <w:vertAlign w:val="baseline"/>
                <w:lang w:val="en-US" w:eastAsia="zh-CN"/>
                <w14:textFill>
                  <w14:solidFill>
                    <w14:schemeClr w14:val="tx1"/>
                  </w14:solidFill>
                </w14:textFill>
              </w:rPr>
            </w:pPr>
          </w:p>
        </w:tc>
        <w:tc>
          <w:tcPr>
            <w:tcW w:w="1707" w:type="dxa"/>
            <w:noWrap w:val="0"/>
            <w:vAlign w:val="center"/>
          </w:tcPr>
          <w:p w14:paraId="57C5FCCB">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000000" w:themeColor="text1"/>
                <w:sz w:val="28"/>
                <w:szCs w:val="28"/>
                <w:highlight w:val="none"/>
                <w:vertAlign w:val="baseline"/>
                <w:lang w:val="en-US" w:eastAsia="zh-CN"/>
                <w14:textFill>
                  <w14:solidFill>
                    <w14:schemeClr w14:val="tx1"/>
                  </w14:solidFill>
                </w14:textFill>
              </w:rPr>
            </w:pPr>
          </w:p>
        </w:tc>
        <w:tc>
          <w:tcPr>
            <w:tcW w:w="1707" w:type="dxa"/>
            <w:noWrap w:val="0"/>
            <w:vAlign w:val="center"/>
          </w:tcPr>
          <w:p w14:paraId="02574E30">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000000" w:themeColor="text1"/>
                <w:sz w:val="28"/>
                <w:szCs w:val="28"/>
                <w:highlight w:val="none"/>
                <w:vertAlign w:val="baseline"/>
                <w:lang w:val="en-US" w:eastAsia="zh-CN"/>
                <w14:textFill>
                  <w14:solidFill>
                    <w14:schemeClr w14:val="tx1"/>
                  </w14:solidFill>
                </w14:textFill>
              </w:rPr>
            </w:pPr>
          </w:p>
        </w:tc>
        <w:tc>
          <w:tcPr>
            <w:tcW w:w="1707" w:type="dxa"/>
            <w:noWrap w:val="0"/>
            <w:vAlign w:val="center"/>
          </w:tcPr>
          <w:p w14:paraId="2EC9CB2D">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000000" w:themeColor="text1"/>
                <w:sz w:val="28"/>
                <w:szCs w:val="28"/>
                <w:highlight w:val="none"/>
                <w:vertAlign w:val="baseline"/>
                <w:lang w:val="en-US" w:eastAsia="zh-CN"/>
                <w14:textFill>
                  <w14:solidFill>
                    <w14:schemeClr w14:val="tx1"/>
                  </w14:solidFill>
                </w14:textFill>
              </w:rPr>
            </w:pPr>
          </w:p>
        </w:tc>
        <w:tc>
          <w:tcPr>
            <w:tcW w:w="1708" w:type="dxa"/>
            <w:noWrap w:val="0"/>
            <w:vAlign w:val="center"/>
          </w:tcPr>
          <w:p w14:paraId="27B2416D">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000000" w:themeColor="text1"/>
                <w:sz w:val="28"/>
                <w:szCs w:val="28"/>
                <w:highlight w:val="none"/>
                <w:vertAlign w:val="baseline"/>
                <w:lang w:val="en-US" w:eastAsia="zh-CN"/>
                <w14:textFill>
                  <w14:solidFill>
                    <w14:schemeClr w14:val="tx1"/>
                  </w14:solidFill>
                </w14:textFill>
              </w:rPr>
            </w:pPr>
          </w:p>
        </w:tc>
        <w:tc>
          <w:tcPr>
            <w:tcW w:w="1708" w:type="dxa"/>
            <w:noWrap w:val="0"/>
            <w:vAlign w:val="center"/>
          </w:tcPr>
          <w:p w14:paraId="71A1E5D6">
            <w:pPr>
              <w:pStyle w:val="3"/>
              <w:keepNext w:val="0"/>
              <w:keepLines w:val="0"/>
              <w:pageBreakBefore w:val="0"/>
              <w:widowControl w:val="0"/>
              <w:suppressLineNumbers w:val="0"/>
              <w:shd w:val="clear"/>
              <w:kinsoku/>
              <w:wordWrap/>
              <w:overflowPunct w:val="0"/>
              <w:topLinePunct w:val="0"/>
              <w:autoSpaceDE/>
              <w:autoSpaceDN/>
              <w:bidi w:val="0"/>
              <w:adjustRightInd w:val="0"/>
              <w:snapToGrid w:val="0"/>
              <w:spacing w:before="0" w:beforeAutospacing="0" w:after="0" w:afterAutospacing="0"/>
              <w:ind w:left="0" w:leftChars="0" w:right="0" w:firstLine="0" w:firstLineChars="0"/>
              <w:jc w:val="center"/>
              <w:textAlignment w:val="auto"/>
              <w:rPr>
                <w:rFonts w:hint="eastAsia" w:ascii="仿宋_GB2312" w:hAnsi="仿宋_GB2312" w:eastAsia="仿宋_GB2312" w:cs="仿宋_GB2312"/>
                <w:color w:val="000000" w:themeColor="text1"/>
                <w:sz w:val="28"/>
                <w:szCs w:val="28"/>
                <w:highlight w:val="none"/>
                <w:vertAlign w:val="baseline"/>
                <w:lang w:val="en-US" w:eastAsia="zh-CN"/>
                <w14:textFill>
                  <w14:solidFill>
                    <w14:schemeClr w14:val="tx1"/>
                  </w14:solidFill>
                </w14:textFill>
              </w:rPr>
            </w:pPr>
          </w:p>
        </w:tc>
      </w:tr>
    </w:tbl>
    <w:p w14:paraId="7BBC7DAE">
      <w:pPr>
        <w:pStyle w:val="15"/>
        <w:shd w:val="clear"/>
        <w:adjustRightInd w:val="0"/>
        <w:snapToGrid w:val="0"/>
        <w:spacing w:before="0" w:beforeAutospacing="0" w:after="0" w:afterAutospacing="0" w:line="500" w:lineRule="exact"/>
        <w:ind w:left="314" w:leftChars="100" w:right="314" w:rightChars="100"/>
        <w:jc w:val="center"/>
        <w:rPr>
          <w:rFonts w:hint="default" w:ascii="仿宋_GB2312" w:hAnsi="仿宋_GB2312" w:eastAsia="仿宋_GB2312" w:cs="仿宋_GB2312"/>
          <w:color w:val="000000" w:themeColor="text1"/>
          <w:kern w:val="2"/>
          <w:sz w:val="32"/>
          <w:szCs w:val="32"/>
          <w:lang w:val="en-US" w:eastAsia="zh-CN" w:bidi="ar"/>
          <w14:textFill>
            <w14:solidFill>
              <w14:schemeClr w14:val="tx1"/>
            </w14:solidFill>
          </w14:textFill>
        </w:rPr>
      </w:pPr>
    </w:p>
    <w:sectPr>
      <w:headerReference r:id="rId12" w:type="default"/>
      <w:footerReference r:id="rId13" w:type="default"/>
      <w:pgSz w:w="16838" w:h="11906" w:orient="landscape"/>
      <w:pgMar w:top="1644" w:right="1417" w:bottom="1474" w:left="1701" w:header="851" w:footer="992" w:gutter="0"/>
      <w:pgNumType w:fmt="decimal"/>
      <w:cols w:space="0" w:num="1"/>
      <w:rtlGutter w:val="0"/>
      <w:docGrid w:type="linesAndChars" w:linePitch="627" w:charSpace="-125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altName w:val="方正小标宋简体"/>
    <w:panose1 w:val="03000509000000000000"/>
    <w:charset w:val="86"/>
    <w:family w:val="auto"/>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 w:name="新宋体">
    <w:panose1 w:val="02010609030101010101"/>
    <w:charset w:val="86"/>
    <w:family w:val="modern"/>
    <w:pitch w:val="default"/>
    <w:sig w:usb0="00000003" w:usb1="288F0000" w:usb2="00000006" w:usb3="00000000" w:csb0="00040001" w:csb1="00000000"/>
  </w:font>
  <w:font w:name="文星标宋">
    <w:altName w:val="微软雅黑"/>
    <w:panose1 w:val="02010604000101010101"/>
    <w:charset w:val="86"/>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国标小标宋">
    <w:altName w:val="宋体"/>
    <w:panose1 w:val="00000000000000000000"/>
    <w:charset w:val="86"/>
    <w:family w:val="auto"/>
    <w:pitch w:val="default"/>
    <w:sig w:usb0="00000000" w:usb1="00000000" w:usb2="00000000" w:usb3="00000000" w:csb0="00060007" w:csb1="00000000"/>
  </w:font>
  <w:font w:name="楷体_GB2312">
    <w:panose1 w:val="02010609030101010101"/>
    <w:charset w:val="86"/>
    <w:family w:val="auto"/>
    <w:pitch w:val="default"/>
    <w:sig w:usb0="00000001" w:usb1="080E0000" w:usb2="00000000" w:usb3="00000000" w:csb0="00040000" w:csb1="00000000"/>
  </w:font>
  <w:font w:name="方正书宋_GBK">
    <w:altName w:val="微软雅黑"/>
    <w:panose1 w:val="03000509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EE62BC">
    <w:pPr>
      <w:pStyle w:val="6"/>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FC5DB6">
                          <w:pPr>
                            <w:pStyle w:val="6"/>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2FC5DB6">
                    <w:pPr>
                      <w:pStyle w:val="6"/>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EE87BD">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DADC73">
    <w:pPr>
      <w:pStyle w:val="6"/>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6E6297">
                          <w:pPr>
                            <w:pStyle w:val="6"/>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36E6297">
                    <w:pPr>
                      <w:pStyle w:val="6"/>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9943F8">
    <w:pPr>
      <w:pStyle w:val="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955611">
    <w:pPr>
      <w:pStyle w:val="6"/>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BA3D4C">
                          <w:pPr>
                            <w:pStyle w:val="6"/>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5</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8BA3D4C">
                    <w:pPr>
                      <w:pStyle w:val="6"/>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5</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0A4E4">
    <w:pPr>
      <w:pStyle w:val="6"/>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E204A8">
    <w:pPr>
      <w:pStyle w:val="6"/>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024A7C">
                          <w:pPr>
                            <w:pStyle w:val="6"/>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5</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31024A7C">
                    <w:pPr>
                      <w:pStyle w:val="6"/>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5</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1F4387">
    <w:pPr>
      <w:pStyle w:val="6"/>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58D33E">
                          <w:pPr>
                            <w:pStyle w:val="6"/>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23</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3658D33E">
                    <w:pPr>
                      <w:pStyle w:val="6"/>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23</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E0832F">
    <w:pPr>
      <w:pStyle w:val="7"/>
    </w:pPr>
    <w:r>
      <w:rPr>
        <w:sz w:val="18"/>
      </w:rPr>
      <mc:AlternateContent>
        <mc:Choice Requires="wps">
          <w:drawing>
            <wp:anchor distT="0" distB="0" distL="114300" distR="114300" simplePos="0" relativeHeight="251660288" behindDoc="0" locked="0" layoutInCell="1" allowOverlap="1">
              <wp:simplePos x="0" y="0"/>
              <wp:positionH relativeFrom="margin">
                <wp:posOffset>-464185</wp:posOffset>
              </wp:positionH>
              <wp:positionV relativeFrom="paragraph">
                <wp:posOffset>534035</wp:posOffset>
              </wp:positionV>
              <wp:extent cx="334645" cy="920750"/>
              <wp:effectExtent l="0" t="0" r="0" b="0"/>
              <wp:wrapNone/>
              <wp:docPr id="5" name="文本框 5"/>
              <wp:cNvGraphicFramePr/>
              <a:graphic xmlns:a="http://schemas.openxmlformats.org/drawingml/2006/main">
                <a:graphicData uri="http://schemas.microsoft.com/office/word/2010/wordprocessingShape">
                  <wps:wsp>
                    <wps:cNvSpPr txBox="1"/>
                    <wps:spPr>
                      <a:xfrm>
                        <a:off x="0" y="0"/>
                        <a:ext cx="334645" cy="9207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DA27FC">
                          <w:pPr>
                            <w:pStyle w:val="6"/>
                            <w:jc w:val="center"/>
                            <w:rPr>
                              <w:rFonts w:hint="eastAsia" w:ascii="方正书宋_GBK" w:hAnsi="方正书宋_GBK" w:eastAsia="方正书宋_GBK" w:cs="方正书宋_GBK"/>
                              <w:sz w:val="28"/>
                              <w:szCs w:val="28"/>
                            </w:rPr>
                          </w:pPr>
                          <w:r>
                            <w:rPr>
                              <w:rFonts w:hint="eastAsia" w:ascii="方正书宋_GBK" w:hAnsi="方正书宋_GBK" w:eastAsia="方正书宋_GBK" w:cs="方正书宋_GBK"/>
                              <w:sz w:val="28"/>
                              <w:szCs w:val="28"/>
                            </w:rPr>
                            <w:t xml:space="preserve">— </w:t>
                          </w:r>
                          <w:r>
                            <w:rPr>
                              <w:rFonts w:hint="eastAsia" w:ascii="方正书宋_GBK" w:hAnsi="方正书宋_GBK" w:eastAsia="方正书宋_GBK" w:cs="方正书宋_GBK"/>
                              <w:sz w:val="28"/>
                              <w:szCs w:val="28"/>
                            </w:rPr>
                            <w:fldChar w:fldCharType="begin"/>
                          </w:r>
                          <w:r>
                            <w:rPr>
                              <w:rFonts w:hint="eastAsia" w:ascii="方正书宋_GBK" w:hAnsi="方正书宋_GBK" w:eastAsia="方正书宋_GBK" w:cs="方正书宋_GBK"/>
                              <w:sz w:val="28"/>
                              <w:szCs w:val="28"/>
                            </w:rPr>
                            <w:instrText xml:space="preserve"> PAGE  \* MERGEFORMAT </w:instrText>
                          </w:r>
                          <w:r>
                            <w:rPr>
                              <w:rFonts w:hint="eastAsia" w:ascii="方正书宋_GBK" w:hAnsi="方正书宋_GBK" w:eastAsia="方正书宋_GBK" w:cs="方正书宋_GBK"/>
                              <w:sz w:val="28"/>
                              <w:szCs w:val="28"/>
                            </w:rPr>
                            <w:fldChar w:fldCharType="separate"/>
                          </w:r>
                          <w:r>
                            <w:rPr>
                              <w:rFonts w:hint="eastAsia" w:ascii="方正书宋_GBK" w:hAnsi="方正书宋_GBK" w:eastAsia="方正书宋_GBK" w:cs="方正书宋_GBK"/>
                              <w:sz w:val="28"/>
                              <w:szCs w:val="28"/>
                            </w:rPr>
                            <w:t>2</w:t>
                          </w:r>
                          <w:r>
                            <w:rPr>
                              <w:rFonts w:hint="eastAsia" w:ascii="方正书宋_GBK" w:hAnsi="方正书宋_GBK" w:eastAsia="方正书宋_GBK" w:cs="方正书宋_GBK"/>
                              <w:sz w:val="28"/>
                              <w:szCs w:val="28"/>
                            </w:rPr>
                            <w:fldChar w:fldCharType="end"/>
                          </w:r>
                          <w:r>
                            <w:rPr>
                              <w:rFonts w:hint="eastAsia" w:ascii="方正书宋_GBK" w:hAnsi="方正书宋_GBK" w:eastAsia="方正书宋_GBK" w:cs="方正书宋_GBK"/>
                              <w:sz w:val="28"/>
                              <w:szCs w:val="28"/>
                            </w:rPr>
                            <w:t xml:space="preserve"> —</w:t>
                          </w:r>
                        </w:p>
                      </w:txbxContent>
                    </wps:txbx>
                    <wps:bodyPr rot="0" spcFirstLastPara="0" vertOverflow="overflow" horzOverflow="overflow" vert="eaVert"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6.55pt;margin-top:42.05pt;height:72.5pt;width:26.35pt;mso-position-horizontal-relative:margin;z-index:251660288;mso-width-relative:page;mso-height-relative:page;" filled="f" stroked="f" coordsize="21600,21600" o:gfxdata="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DGIOTE2AAAAAoBAAAPAAAAAAAAAAEAIAAAACIAAABkcnMvZG93&#10;bnJldi54bWxQSwECFAAUAAAACACHTuJADTZECzkCAABjBAAADgAAAAAAAAABACAAAAAnAQAAZHJz&#10;L2Uyb0RvYy54bWxQSwUGAAAAAAYABgBZAQAA0gUAAAAA&#10;">
              <v:fill on="f" focussize="0,0"/>
              <v:stroke on="f" weight="0.5pt"/>
              <v:imagedata o:title=""/>
              <o:lock v:ext="edit" aspectratio="f"/>
              <v:textbox inset="0mm,0mm,0mm,0mm" style="layout-flow:vertical-ideographic;">
                <w:txbxContent>
                  <w:p w14:paraId="4BDA27FC">
                    <w:pPr>
                      <w:pStyle w:val="6"/>
                      <w:jc w:val="center"/>
                      <w:rPr>
                        <w:rFonts w:hint="eastAsia" w:ascii="方正书宋_GBK" w:hAnsi="方正书宋_GBK" w:eastAsia="方正书宋_GBK" w:cs="方正书宋_GBK"/>
                        <w:sz w:val="28"/>
                        <w:szCs w:val="28"/>
                      </w:rPr>
                    </w:pPr>
                    <w:r>
                      <w:rPr>
                        <w:rFonts w:hint="eastAsia" w:ascii="方正书宋_GBK" w:hAnsi="方正书宋_GBK" w:eastAsia="方正书宋_GBK" w:cs="方正书宋_GBK"/>
                        <w:sz w:val="28"/>
                        <w:szCs w:val="28"/>
                      </w:rPr>
                      <w:t xml:space="preserve">— </w:t>
                    </w:r>
                    <w:r>
                      <w:rPr>
                        <w:rFonts w:hint="eastAsia" w:ascii="方正书宋_GBK" w:hAnsi="方正书宋_GBK" w:eastAsia="方正书宋_GBK" w:cs="方正书宋_GBK"/>
                        <w:sz w:val="28"/>
                        <w:szCs w:val="28"/>
                      </w:rPr>
                      <w:fldChar w:fldCharType="begin"/>
                    </w:r>
                    <w:r>
                      <w:rPr>
                        <w:rFonts w:hint="eastAsia" w:ascii="方正书宋_GBK" w:hAnsi="方正书宋_GBK" w:eastAsia="方正书宋_GBK" w:cs="方正书宋_GBK"/>
                        <w:sz w:val="28"/>
                        <w:szCs w:val="28"/>
                      </w:rPr>
                      <w:instrText xml:space="preserve"> PAGE  \* MERGEFORMAT </w:instrText>
                    </w:r>
                    <w:r>
                      <w:rPr>
                        <w:rFonts w:hint="eastAsia" w:ascii="方正书宋_GBK" w:hAnsi="方正书宋_GBK" w:eastAsia="方正书宋_GBK" w:cs="方正书宋_GBK"/>
                        <w:sz w:val="28"/>
                        <w:szCs w:val="28"/>
                      </w:rPr>
                      <w:fldChar w:fldCharType="separate"/>
                    </w:r>
                    <w:r>
                      <w:rPr>
                        <w:rFonts w:hint="eastAsia" w:ascii="方正书宋_GBK" w:hAnsi="方正书宋_GBK" w:eastAsia="方正书宋_GBK" w:cs="方正书宋_GBK"/>
                        <w:sz w:val="28"/>
                        <w:szCs w:val="28"/>
                      </w:rPr>
                      <w:t>2</w:t>
                    </w:r>
                    <w:r>
                      <w:rPr>
                        <w:rFonts w:hint="eastAsia" w:ascii="方正书宋_GBK" w:hAnsi="方正书宋_GBK" w:eastAsia="方正书宋_GBK" w:cs="方正书宋_GBK"/>
                        <w:sz w:val="28"/>
                        <w:szCs w:val="28"/>
                      </w:rPr>
                      <w:fldChar w:fldCharType="end"/>
                    </w:r>
                    <w:r>
                      <w:rPr>
                        <w:rFonts w:hint="eastAsia" w:ascii="方正书宋_GBK" w:hAnsi="方正书宋_GBK" w:eastAsia="方正书宋_GBK" w:cs="方正书宋_GBK"/>
                        <w:sz w:val="28"/>
                        <w:szCs w:val="28"/>
                      </w:rPr>
                      <w:t xml:space="preserve"> —</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8688A7">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92AD4">
    <w:pPr>
      <w:pStyle w:val="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hyphenationZone w:val="360"/>
  <w:drawingGridHorizontalSpacing w:val="157"/>
  <w:drawingGridVerticalSpacing w:val="314"/>
  <w:displayHorizontalDrawingGridEvery w:val="2"/>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NkODFlZGIwOGNhZWIzNTgyZTk3YjRmYmY5NmZlMmQifQ=="/>
    <w:docVar w:name="KSO_WPS_MARK_KEY" w:val="d5a0e67e-a1b2-44d9-9b87-d99ab4264427"/>
  </w:docVars>
  <w:rsids>
    <w:rsidRoot w:val="00000000"/>
    <w:rsid w:val="00272B94"/>
    <w:rsid w:val="00F75968"/>
    <w:rsid w:val="01161381"/>
    <w:rsid w:val="01F07CBD"/>
    <w:rsid w:val="03655CA8"/>
    <w:rsid w:val="038B1487"/>
    <w:rsid w:val="04477AA3"/>
    <w:rsid w:val="049B529E"/>
    <w:rsid w:val="04C86784"/>
    <w:rsid w:val="050F65E1"/>
    <w:rsid w:val="05573D16"/>
    <w:rsid w:val="0620235A"/>
    <w:rsid w:val="06BE7F00"/>
    <w:rsid w:val="06E11AE9"/>
    <w:rsid w:val="07103462"/>
    <w:rsid w:val="07267E44"/>
    <w:rsid w:val="07683FB9"/>
    <w:rsid w:val="078903A8"/>
    <w:rsid w:val="07FC49BB"/>
    <w:rsid w:val="08CE42EF"/>
    <w:rsid w:val="08F301FA"/>
    <w:rsid w:val="0964596A"/>
    <w:rsid w:val="0A410AF1"/>
    <w:rsid w:val="0B745622"/>
    <w:rsid w:val="0B785475"/>
    <w:rsid w:val="0C5875A9"/>
    <w:rsid w:val="0D5177EE"/>
    <w:rsid w:val="0D9C676A"/>
    <w:rsid w:val="0E562703"/>
    <w:rsid w:val="0EA36093"/>
    <w:rsid w:val="0F712B31"/>
    <w:rsid w:val="0F7200CA"/>
    <w:rsid w:val="10DD0D23"/>
    <w:rsid w:val="11A77DD3"/>
    <w:rsid w:val="11B72CF6"/>
    <w:rsid w:val="11DB1EF7"/>
    <w:rsid w:val="1252783C"/>
    <w:rsid w:val="130B7EEE"/>
    <w:rsid w:val="13CC58CF"/>
    <w:rsid w:val="145A112D"/>
    <w:rsid w:val="14BF3F31"/>
    <w:rsid w:val="15D526FA"/>
    <w:rsid w:val="16881F81"/>
    <w:rsid w:val="16AF0C90"/>
    <w:rsid w:val="18502F73"/>
    <w:rsid w:val="19596EAA"/>
    <w:rsid w:val="19601110"/>
    <w:rsid w:val="1A7A6085"/>
    <w:rsid w:val="1A9D6217"/>
    <w:rsid w:val="1C422BD3"/>
    <w:rsid w:val="1D7C0366"/>
    <w:rsid w:val="1DE06B47"/>
    <w:rsid w:val="1DE81558"/>
    <w:rsid w:val="1DE877AA"/>
    <w:rsid w:val="1DF45FFD"/>
    <w:rsid w:val="1E17518C"/>
    <w:rsid w:val="1E635082"/>
    <w:rsid w:val="1ED70801"/>
    <w:rsid w:val="1F095C2A"/>
    <w:rsid w:val="1FE31F6C"/>
    <w:rsid w:val="209D0D1F"/>
    <w:rsid w:val="21E96526"/>
    <w:rsid w:val="22501642"/>
    <w:rsid w:val="226715E5"/>
    <w:rsid w:val="229B183A"/>
    <w:rsid w:val="23113830"/>
    <w:rsid w:val="234C42E1"/>
    <w:rsid w:val="241237D2"/>
    <w:rsid w:val="244020ED"/>
    <w:rsid w:val="2506316D"/>
    <w:rsid w:val="255D363B"/>
    <w:rsid w:val="25EB42DB"/>
    <w:rsid w:val="27100D8D"/>
    <w:rsid w:val="28292E99"/>
    <w:rsid w:val="2831040C"/>
    <w:rsid w:val="28756AC4"/>
    <w:rsid w:val="298760C9"/>
    <w:rsid w:val="29C15A7E"/>
    <w:rsid w:val="2A556EDF"/>
    <w:rsid w:val="2ABF7AE4"/>
    <w:rsid w:val="2BCF1165"/>
    <w:rsid w:val="2BD420B2"/>
    <w:rsid w:val="2C1A589E"/>
    <w:rsid w:val="2CBF5B6F"/>
    <w:rsid w:val="2D4A5550"/>
    <w:rsid w:val="2E277E7A"/>
    <w:rsid w:val="2E6C3E41"/>
    <w:rsid w:val="308C2216"/>
    <w:rsid w:val="32136ADD"/>
    <w:rsid w:val="32CE5775"/>
    <w:rsid w:val="32F50547"/>
    <w:rsid w:val="32FB3683"/>
    <w:rsid w:val="33AA7583"/>
    <w:rsid w:val="33B45D0C"/>
    <w:rsid w:val="33BD0E17"/>
    <w:rsid w:val="34CA155F"/>
    <w:rsid w:val="36455357"/>
    <w:rsid w:val="36F86221"/>
    <w:rsid w:val="37A442EA"/>
    <w:rsid w:val="38F70143"/>
    <w:rsid w:val="393B7CF1"/>
    <w:rsid w:val="39CF1384"/>
    <w:rsid w:val="3A612966"/>
    <w:rsid w:val="3A7B57D6"/>
    <w:rsid w:val="3C5901CB"/>
    <w:rsid w:val="3C5F2E1D"/>
    <w:rsid w:val="3D510A70"/>
    <w:rsid w:val="3E3A1504"/>
    <w:rsid w:val="3EBE0387"/>
    <w:rsid w:val="3F165ACD"/>
    <w:rsid w:val="3F3441A5"/>
    <w:rsid w:val="3F5F4916"/>
    <w:rsid w:val="3FEF6BAF"/>
    <w:rsid w:val="3FFF7B40"/>
    <w:rsid w:val="40970E8F"/>
    <w:rsid w:val="411C1395"/>
    <w:rsid w:val="41EE3A17"/>
    <w:rsid w:val="42C619D1"/>
    <w:rsid w:val="43451AD8"/>
    <w:rsid w:val="43C91285"/>
    <w:rsid w:val="4456696C"/>
    <w:rsid w:val="4541761C"/>
    <w:rsid w:val="454808FC"/>
    <w:rsid w:val="45BC08EB"/>
    <w:rsid w:val="468A65F3"/>
    <w:rsid w:val="46D36999"/>
    <w:rsid w:val="46F92CD9"/>
    <w:rsid w:val="472B0583"/>
    <w:rsid w:val="47ED3A8B"/>
    <w:rsid w:val="48CB5B7A"/>
    <w:rsid w:val="493C25D4"/>
    <w:rsid w:val="4A153456"/>
    <w:rsid w:val="4ADA20A4"/>
    <w:rsid w:val="4BCB40E3"/>
    <w:rsid w:val="4C18306C"/>
    <w:rsid w:val="4D01600E"/>
    <w:rsid w:val="4DD54DA5"/>
    <w:rsid w:val="4DF55C05"/>
    <w:rsid w:val="4E343437"/>
    <w:rsid w:val="4EB03C5A"/>
    <w:rsid w:val="4EF833C6"/>
    <w:rsid w:val="4F9C763A"/>
    <w:rsid w:val="50223C2D"/>
    <w:rsid w:val="51134562"/>
    <w:rsid w:val="51834F68"/>
    <w:rsid w:val="51A66C1A"/>
    <w:rsid w:val="51EE4687"/>
    <w:rsid w:val="531E56EA"/>
    <w:rsid w:val="532109CD"/>
    <w:rsid w:val="538F59F6"/>
    <w:rsid w:val="53A96393"/>
    <w:rsid w:val="54751090"/>
    <w:rsid w:val="54CA461C"/>
    <w:rsid w:val="54E029AD"/>
    <w:rsid w:val="54F93A6F"/>
    <w:rsid w:val="54FE1085"/>
    <w:rsid w:val="55CF47D0"/>
    <w:rsid w:val="55DD0C9B"/>
    <w:rsid w:val="568B0EC4"/>
    <w:rsid w:val="57A777B2"/>
    <w:rsid w:val="58083574"/>
    <w:rsid w:val="58F5454D"/>
    <w:rsid w:val="58F71C14"/>
    <w:rsid w:val="58FC0B4E"/>
    <w:rsid w:val="590B0730"/>
    <w:rsid w:val="5A44578C"/>
    <w:rsid w:val="5A932270"/>
    <w:rsid w:val="5AA30F9C"/>
    <w:rsid w:val="5BFE9C20"/>
    <w:rsid w:val="5C58536C"/>
    <w:rsid w:val="5C5E6E29"/>
    <w:rsid w:val="5C992D5B"/>
    <w:rsid w:val="5DAA6D2C"/>
    <w:rsid w:val="5E021829"/>
    <w:rsid w:val="5E3E0745"/>
    <w:rsid w:val="5E5A4AB5"/>
    <w:rsid w:val="5E685B75"/>
    <w:rsid w:val="5EDF7832"/>
    <w:rsid w:val="5FC62513"/>
    <w:rsid w:val="5FC63C9F"/>
    <w:rsid w:val="5FD71C81"/>
    <w:rsid w:val="600F53AC"/>
    <w:rsid w:val="60175F81"/>
    <w:rsid w:val="606F4486"/>
    <w:rsid w:val="60DD21F6"/>
    <w:rsid w:val="61B97FAA"/>
    <w:rsid w:val="63A224E6"/>
    <w:rsid w:val="657314AF"/>
    <w:rsid w:val="66360CCB"/>
    <w:rsid w:val="676F01DB"/>
    <w:rsid w:val="67781FAA"/>
    <w:rsid w:val="689C69F1"/>
    <w:rsid w:val="692542C4"/>
    <w:rsid w:val="6A7472DD"/>
    <w:rsid w:val="6A895D22"/>
    <w:rsid w:val="6CF73A7A"/>
    <w:rsid w:val="6D062D75"/>
    <w:rsid w:val="6D97577B"/>
    <w:rsid w:val="6DB74A98"/>
    <w:rsid w:val="6E311E26"/>
    <w:rsid w:val="6E642591"/>
    <w:rsid w:val="6E7206C2"/>
    <w:rsid w:val="6E804461"/>
    <w:rsid w:val="6EEF1D13"/>
    <w:rsid w:val="6F0271A0"/>
    <w:rsid w:val="6FB41A1A"/>
    <w:rsid w:val="704C3B66"/>
    <w:rsid w:val="70E85FE4"/>
    <w:rsid w:val="71056FF9"/>
    <w:rsid w:val="718801FD"/>
    <w:rsid w:val="71C034F3"/>
    <w:rsid w:val="723D4B43"/>
    <w:rsid w:val="72D1172F"/>
    <w:rsid w:val="72EE0533"/>
    <w:rsid w:val="74E27C24"/>
    <w:rsid w:val="74FAFD66"/>
    <w:rsid w:val="74FF1789"/>
    <w:rsid w:val="7557416E"/>
    <w:rsid w:val="756B6042"/>
    <w:rsid w:val="75981448"/>
    <w:rsid w:val="76073D36"/>
    <w:rsid w:val="767F3E5C"/>
    <w:rsid w:val="768A0573"/>
    <w:rsid w:val="76D872C4"/>
    <w:rsid w:val="77BC2AD7"/>
    <w:rsid w:val="77EFD18C"/>
    <w:rsid w:val="77F535B6"/>
    <w:rsid w:val="78CF4655"/>
    <w:rsid w:val="78EF0B61"/>
    <w:rsid w:val="7A1708EF"/>
    <w:rsid w:val="7AB91427"/>
    <w:rsid w:val="7BC14EB2"/>
    <w:rsid w:val="7CFF0F7A"/>
    <w:rsid w:val="7DFFF285"/>
    <w:rsid w:val="7EB20667"/>
    <w:rsid w:val="7F3BB4B8"/>
    <w:rsid w:val="CD3D6EF5"/>
    <w:rsid w:val="D7F72EDF"/>
    <w:rsid w:val="DD742CE1"/>
    <w:rsid w:val="E7FF9FD7"/>
    <w:rsid w:val="EFBFC76A"/>
    <w:rsid w:val="F7476AF1"/>
    <w:rsid w:val="F9CE61CF"/>
    <w:rsid w:val="FF270CB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_GB2312" w:cs="Times New Roman"/>
      <w:kern w:val="2"/>
      <w:sz w:val="32"/>
      <w:szCs w:val="24"/>
      <w:lang w:val="en-US" w:eastAsia="zh-CN" w:bidi="ar-SA"/>
    </w:rPr>
  </w:style>
  <w:style w:type="paragraph" w:styleId="2">
    <w:name w:val="heading 1"/>
    <w:basedOn w:val="1"/>
    <w:next w:val="1"/>
    <w:link w:val="14"/>
    <w:qFormat/>
    <w:uiPriority w:val="0"/>
    <w:pPr>
      <w:keepNext w:val="0"/>
      <w:keepLines w:val="0"/>
      <w:widowControl/>
      <w:suppressLineNumbers w:val="0"/>
      <w:spacing w:before="100" w:beforeAutospacing="1" w:after="100" w:afterAutospacing="1"/>
      <w:ind w:left="0" w:right="0"/>
      <w:jc w:val="left"/>
      <w:outlineLvl w:val="0"/>
    </w:pPr>
    <w:rPr>
      <w:rFonts w:hint="eastAsia" w:ascii="宋体" w:hAnsi="宋体" w:eastAsia="宋体" w:cs="宋体"/>
      <w:b/>
      <w:bCs/>
      <w:color w:val="000000"/>
      <w:kern w:val="44"/>
      <w:sz w:val="48"/>
      <w:szCs w:val="48"/>
      <w:lang w:val="en-US" w:eastAsia="zh-CN" w:bidi="ar"/>
    </w:rPr>
  </w:style>
  <w:style w:type="character" w:default="1" w:styleId="12">
    <w:name w:val="Default Paragraph Font"/>
    <w:semiHidden/>
    <w:qFormat/>
    <w:uiPriority w:val="0"/>
  </w:style>
  <w:style w:type="table" w:default="1" w:styleId="10">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eastAsia="Times New Roman" w:cs="Times New Roman"/>
      <w:sz w:val="20"/>
      <w:szCs w:val="20"/>
    </w:rPr>
    <w:tblPr>
      <w:tblCellMar>
        <w:top w:w="0" w:type="dxa"/>
        <w:left w:w="108" w:type="dxa"/>
        <w:bottom w:w="0" w:type="dxa"/>
        <w:right w:w="108" w:type="dxa"/>
      </w:tblCellMar>
    </w:tblPr>
  </w:style>
  <w:style w:type="paragraph" w:styleId="3">
    <w:name w:val="Normal Indent"/>
    <w:basedOn w:val="1"/>
    <w:qFormat/>
    <w:uiPriority w:val="0"/>
    <w:pPr>
      <w:ind w:firstLine="420" w:firstLineChars="200"/>
    </w:pPr>
    <w:rPr>
      <w:rFonts w:ascii="Times New Roman" w:hAnsi="Times New Roman" w:eastAsia="宋体" w:cs="Times New Roman"/>
      <w:szCs w:val="24"/>
    </w:rPr>
  </w:style>
  <w:style w:type="paragraph" w:styleId="4">
    <w:name w:val="Body Text"/>
    <w:basedOn w:val="1"/>
    <w:next w:val="5"/>
    <w:qFormat/>
    <w:uiPriority w:val="0"/>
    <w:pPr>
      <w:spacing w:after="120"/>
    </w:pPr>
  </w:style>
  <w:style w:type="paragraph" w:styleId="5">
    <w:name w:val="Title"/>
    <w:basedOn w:val="1"/>
    <w:next w:val="1"/>
    <w:qFormat/>
    <w:uiPriority w:val="0"/>
    <w:pPr>
      <w:jc w:val="center"/>
      <w:outlineLvl w:val="0"/>
    </w:pPr>
    <w:rPr>
      <w:rFonts w:ascii="方正小标宋_GBK" w:hAnsi="方正小标宋_GBK" w:eastAsia="方正小标宋_GBK" w:cs="方正小标宋_GBK"/>
      <w:sz w:val="44"/>
      <w:szCs w:val="44"/>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unhideWhenUsed/>
    <w:qFormat/>
    <w:uiPriority w:val="39"/>
  </w:style>
  <w:style w:type="paragraph" w:styleId="9">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customStyle="1" w:styleId="14">
    <w:name w:val="标题 1 Char"/>
    <w:basedOn w:val="12"/>
    <w:link w:val="2"/>
    <w:qFormat/>
    <w:uiPriority w:val="0"/>
    <w:rPr>
      <w:rFonts w:hint="eastAsia" w:ascii="宋体" w:hAnsi="宋体" w:eastAsia="宋体" w:cs="宋体"/>
      <w:b/>
      <w:bCs/>
      <w:kern w:val="36"/>
      <w:sz w:val="48"/>
      <w:szCs w:val="48"/>
      <w:lang w:val="en-US" w:eastAsia="zh-CN" w:bidi="ar"/>
    </w:rPr>
  </w:style>
  <w:style w:type="paragraph" w:customStyle="1" w:styleId="15">
    <w:name w:val="p0"/>
    <w:basedOn w:val="1"/>
    <w:qFormat/>
    <w:uiPriority w:val="0"/>
    <w:pPr>
      <w:widowControl/>
      <w:spacing w:before="100" w:beforeAutospacing="1" w:after="100" w:afterAutospacing="1" w:line="432" w:lineRule="atLeast"/>
      <w:jc w:val="left"/>
    </w:pPr>
    <w:rPr>
      <w:rFonts w:ascii="宋体" w:hAnsi="宋体" w:eastAsia="宋体" w:cs="宋体"/>
      <w:kern w:val="0"/>
      <w:sz w:val="24"/>
      <w:szCs w:val="24"/>
    </w:rPr>
  </w:style>
  <w:style w:type="paragraph" w:customStyle="1" w:styleId="16">
    <w:name w:val="Char1"/>
    <w:basedOn w:val="1"/>
    <w:qFormat/>
    <w:uiPriority w:val="0"/>
    <w:pPr>
      <w:widowControl/>
      <w:spacing w:after="160" w:line="240" w:lineRule="exact"/>
      <w:jc w:val="left"/>
    </w:pPr>
    <w:rPr>
      <w:rFonts w:ascii="Verdana" w:hAnsi="Verdana"/>
      <w:kern w:val="0"/>
      <w:sz w:val="24"/>
      <w:szCs w:val="20"/>
      <w:lang w:eastAsia="en-US"/>
    </w:rPr>
  </w:style>
  <w:style w:type="paragraph" w:styleId="1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8.xml"/><Relationship Id="rId12" Type="http://schemas.openxmlformats.org/officeDocument/2006/relationships/header" Target="header3.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3609</Words>
  <Characters>3722</Characters>
  <Lines>0</Lines>
  <Paragraphs>0</Paragraphs>
  <TotalTime>1</TotalTime>
  <ScaleCrop>false</ScaleCrop>
  <LinksUpToDate>false</LinksUpToDate>
  <CharactersWithSpaces>3775</CharactersWithSpaces>
  <Application>WPS Office_12.1.2.26885_F1E327BC-269C-435d-A152-05C5408002CA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2024-07-03T06:17:00Z</dcterms:created>
  <dc:creator>Administrator</dc:creator>
  <cp:lastModifiedBy>尹卫超</cp:lastModifiedBy>
  <cp:lastPrinted>2025-09-13T08:28:00Z</cp:lastPrinted>
  <dcterms:modified xsi:type="dcterms:W3CDTF">2026-09-17T16:44:19Z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2052-12.1.2.26885</vt:lpwstr>
  </property>
  <property fmtid="{D5CDD505-2E9C-101B-9397-08002B2CF9AE}" pid="3" name="ICV">
    <vt:lpwstr>92838A5B5CB649969161F77D33C2E30D_13</vt:lpwstr>
  </property>
</Properties>
</file>